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7B59" w14:textId="2D259621" w:rsidR="00B365C8" w:rsidRDefault="00B365C8" w:rsidP="00B31BF3">
      <w:pPr>
        <w:pStyle w:val="Plattetekst"/>
        <w:kinsoku w:val="0"/>
        <w:overflowPunct w:val="0"/>
        <w:ind w:right="-737"/>
        <w:rPr>
          <w:rFonts w:ascii="Times New Roman" w:hAnsi="Times New Roman" w:cs="Times New Roman"/>
          <w:sz w:val="20"/>
          <w:szCs w:val="20"/>
        </w:rPr>
      </w:pPr>
    </w:p>
    <w:p w14:paraId="13C9F1AE" w14:textId="77777777" w:rsidR="00B365C8" w:rsidRDefault="00B365C8" w:rsidP="00A86A20">
      <w:pPr>
        <w:pStyle w:val="Plattetekst"/>
        <w:kinsoku w:val="0"/>
        <w:overflowPunct w:val="0"/>
        <w:spacing w:before="3"/>
        <w:rPr>
          <w:rFonts w:ascii="Times New Roman" w:hAnsi="Times New Roman" w:cs="Times New Roman"/>
          <w:sz w:val="20"/>
          <w:szCs w:val="20"/>
        </w:rPr>
      </w:pPr>
    </w:p>
    <w:tbl>
      <w:tblPr>
        <w:tblW w:w="10921" w:type="dxa"/>
        <w:tblInd w:w="201" w:type="dxa"/>
        <w:tblLayout w:type="fixed"/>
        <w:tblCellMar>
          <w:left w:w="0" w:type="dxa"/>
          <w:right w:w="0" w:type="dxa"/>
        </w:tblCellMar>
        <w:tblLook w:val="0000" w:firstRow="0" w:lastRow="0" w:firstColumn="0" w:lastColumn="0" w:noHBand="0" w:noVBand="0"/>
      </w:tblPr>
      <w:tblGrid>
        <w:gridCol w:w="2032"/>
        <w:gridCol w:w="7832"/>
        <w:gridCol w:w="1057"/>
      </w:tblGrid>
      <w:tr w:rsidR="00B365C8" w14:paraId="7BEB2D52" w14:textId="77777777" w:rsidTr="00D4031B">
        <w:trPr>
          <w:gridAfter w:val="1"/>
          <w:wAfter w:w="1057" w:type="dxa"/>
          <w:trHeight w:val="230"/>
        </w:trPr>
        <w:tc>
          <w:tcPr>
            <w:tcW w:w="2032" w:type="dxa"/>
            <w:tcBorders>
              <w:top w:val="none" w:sz="6" w:space="0" w:color="auto"/>
              <w:left w:val="none" w:sz="6" w:space="0" w:color="auto"/>
              <w:bottom w:val="none" w:sz="6" w:space="0" w:color="auto"/>
              <w:right w:val="none" w:sz="6" w:space="0" w:color="auto"/>
            </w:tcBorders>
          </w:tcPr>
          <w:p w14:paraId="45496CDD" w14:textId="77777777" w:rsidR="00B365C8" w:rsidRDefault="00B365C8" w:rsidP="00A86A20">
            <w:pPr>
              <w:pStyle w:val="TableParagraph"/>
              <w:kinsoku w:val="0"/>
              <w:overflowPunct w:val="0"/>
              <w:spacing w:line="211" w:lineRule="exact"/>
              <w:ind w:left="50"/>
              <w:rPr>
                <w:b/>
                <w:bCs/>
                <w:color w:val="C8005D"/>
                <w:spacing w:val="-5"/>
                <w:sz w:val="18"/>
                <w:szCs w:val="18"/>
              </w:rPr>
            </w:pPr>
            <w:r>
              <w:rPr>
                <w:b/>
                <w:bCs/>
                <w:color w:val="C8005D"/>
                <w:spacing w:val="-5"/>
                <w:sz w:val="18"/>
                <w:szCs w:val="18"/>
              </w:rPr>
              <w:t>SBR</w:t>
            </w:r>
          </w:p>
        </w:tc>
        <w:tc>
          <w:tcPr>
            <w:tcW w:w="7832" w:type="dxa"/>
            <w:tcBorders>
              <w:top w:val="none" w:sz="6" w:space="0" w:color="auto"/>
              <w:left w:val="none" w:sz="6" w:space="0" w:color="auto"/>
              <w:bottom w:val="none" w:sz="6" w:space="0" w:color="auto"/>
              <w:right w:val="none" w:sz="6" w:space="0" w:color="auto"/>
            </w:tcBorders>
          </w:tcPr>
          <w:p w14:paraId="2CE22D28" w14:textId="77777777" w:rsidR="00B365C8" w:rsidRDefault="00B365C8" w:rsidP="00A86A20">
            <w:pPr>
              <w:pStyle w:val="TableParagraph"/>
              <w:kinsoku w:val="0"/>
              <w:overflowPunct w:val="0"/>
              <w:spacing w:line="211" w:lineRule="exact"/>
              <w:ind w:left="2385"/>
              <w:rPr>
                <w:b/>
                <w:bCs/>
                <w:color w:val="C8005D"/>
                <w:spacing w:val="-2"/>
                <w:sz w:val="18"/>
                <w:szCs w:val="18"/>
              </w:rPr>
            </w:pPr>
            <w:r>
              <w:rPr>
                <w:b/>
                <w:bCs/>
                <w:color w:val="C8005D"/>
                <w:spacing w:val="-2"/>
                <w:sz w:val="18"/>
                <w:szCs w:val="18"/>
              </w:rPr>
              <w:t>Datum</w:t>
            </w:r>
          </w:p>
        </w:tc>
      </w:tr>
      <w:tr w:rsidR="00B365C8" w14:paraId="738B7F81" w14:textId="77777777" w:rsidTr="00D4031B">
        <w:trPr>
          <w:gridAfter w:val="1"/>
          <w:wAfter w:w="1057" w:type="dxa"/>
          <w:trHeight w:val="241"/>
        </w:trPr>
        <w:tc>
          <w:tcPr>
            <w:tcW w:w="2032" w:type="dxa"/>
            <w:tcBorders>
              <w:top w:val="none" w:sz="6" w:space="0" w:color="auto"/>
              <w:left w:val="none" w:sz="6" w:space="0" w:color="auto"/>
              <w:bottom w:val="none" w:sz="6" w:space="0" w:color="auto"/>
              <w:right w:val="none" w:sz="6" w:space="0" w:color="auto"/>
            </w:tcBorders>
          </w:tcPr>
          <w:p w14:paraId="0836A22C" w14:textId="77777777" w:rsidR="00B365C8" w:rsidRDefault="00676EE2" w:rsidP="00A86A20">
            <w:pPr>
              <w:pStyle w:val="TableParagraph"/>
              <w:kinsoku w:val="0"/>
              <w:overflowPunct w:val="0"/>
              <w:spacing w:before="12" w:line="209" w:lineRule="exact"/>
              <w:ind w:left="50"/>
              <w:rPr>
                <w:spacing w:val="-4"/>
                <w:sz w:val="18"/>
                <w:szCs w:val="18"/>
              </w:rPr>
            </w:pPr>
            <w:hyperlink r:id="rId8" w:history="1">
              <w:r w:rsidR="00B365C8">
                <w:rPr>
                  <w:spacing w:val="-2"/>
                  <w:sz w:val="18"/>
                  <w:szCs w:val="18"/>
                </w:rPr>
                <w:t>www.sbr-</w:t>
              </w:r>
              <w:r w:rsidR="00B365C8">
                <w:rPr>
                  <w:spacing w:val="-4"/>
                  <w:sz w:val="18"/>
                  <w:szCs w:val="18"/>
                </w:rPr>
                <w:t>nl.nl</w:t>
              </w:r>
            </w:hyperlink>
          </w:p>
        </w:tc>
        <w:tc>
          <w:tcPr>
            <w:tcW w:w="7832" w:type="dxa"/>
            <w:tcBorders>
              <w:top w:val="none" w:sz="6" w:space="0" w:color="auto"/>
              <w:left w:val="none" w:sz="6" w:space="0" w:color="auto"/>
              <w:bottom w:val="none" w:sz="6" w:space="0" w:color="auto"/>
              <w:right w:val="none" w:sz="6" w:space="0" w:color="auto"/>
            </w:tcBorders>
          </w:tcPr>
          <w:p w14:paraId="32F81D5E" w14:textId="592D436E" w:rsidR="00B365C8" w:rsidRDefault="002D0E69" w:rsidP="00A86A20">
            <w:pPr>
              <w:pStyle w:val="TableParagraph"/>
              <w:kinsoku w:val="0"/>
              <w:overflowPunct w:val="0"/>
              <w:spacing w:before="12" w:line="209" w:lineRule="exact"/>
              <w:ind w:left="2385"/>
              <w:rPr>
                <w:spacing w:val="-4"/>
                <w:sz w:val="18"/>
                <w:szCs w:val="18"/>
              </w:rPr>
            </w:pPr>
            <w:r>
              <w:rPr>
                <w:spacing w:val="-2"/>
                <w:sz w:val="18"/>
                <w:szCs w:val="18"/>
              </w:rPr>
              <w:t>24 september</w:t>
            </w:r>
            <w:r w:rsidR="00FB65D3">
              <w:rPr>
                <w:spacing w:val="-2"/>
                <w:sz w:val="18"/>
                <w:szCs w:val="18"/>
              </w:rPr>
              <w:t xml:space="preserve"> 2024</w:t>
            </w:r>
          </w:p>
        </w:tc>
      </w:tr>
      <w:tr w:rsidR="00B365C8" w14:paraId="41E5620E" w14:textId="77777777" w:rsidTr="00D4031B">
        <w:trPr>
          <w:gridAfter w:val="1"/>
          <w:wAfter w:w="1057" w:type="dxa"/>
          <w:trHeight w:val="240"/>
        </w:trPr>
        <w:tc>
          <w:tcPr>
            <w:tcW w:w="2032" w:type="dxa"/>
            <w:tcBorders>
              <w:top w:val="none" w:sz="6" w:space="0" w:color="auto"/>
              <w:left w:val="none" w:sz="6" w:space="0" w:color="auto"/>
              <w:bottom w:val="none" w:sz="6" w:space="0" w:color="auto"/>
              <w:right w:val="none" w:sz="6" w:space="0" w:color="auto"/>
            </w:tcBorders>
          </w:tcPr>
          <w:p w14:paraId="49A76855" w14:textId="77777777" w:rsidR="00B365C8" w:rsidRDefault="00B365C8" w:rsidP="00A86A20">
            <w:pPr>
              <w:pStyle w:val="TableParagraph"/>
              <w:kinsoku w:val="0"/>
              <w:overflowPunct w:val="0"/>
              <w:spacing w:before="10" w:line="209" w:lineRule="exact"/>
              <w:ind w:left="50"/>
              <w:rPr>
                <w:b/>
                <w:bCs/>
                <w:color w:val="C8005D"/>
                <w:spacing w:val="-2"/>
                <w:sz w:val="18"/>
                <w:szCs w:val="18"/>
              </w:rPr>
            </w:pPr>
            <w:r>
              <w:rPr>
                <w:b/>
                <w:bCs/>
                <w:color w:val="C8005D"/>
                <w:spacing w:val="-2"/>
                <w:sz w:val="18"/>
                <w:szCs w:val="18"/>
              </w:rPr>
              <w:t>Contactpersoon</w:t>
            </w:r>
          </w:p>
        </w:tc>
        <w:tc>
          <w:tcPr>
            <w:tcW w:w="7832" w:type="dxa"/>
            <w:tcBorders>
              <w:top w:val="none" w:sz="6" w:space="0" w:color="auto"/>
              <w:left w:val="none" w:sz="6" w:space="0" w:color="auto"/>
              <w:bottom w:val="none" w:sz="6" w:space="0" w:color="auto"/>
              <w:right w:val="none" w:sz="6" w:space="0" w:color="auto"/>
            </w:tcBorders>
          </w:tcPr>
          <w:p w14:paraId="365A5115" w14:textId="77777777" w:rsidR="00B365C8" w:rsidRDefault="00B365C8" w:rsidP="00A86A20">
            <w:pPr>
              <w:pStyle w:val="TableParagraph"/>
              <w:kinsoku w:val="0"/>
              <w:overflowPunct w:val="0"/>
              <w:ind w:left="0"/>
              <w:rPr>
                <w:rFonts w:ascii="Times New Roman" w:hAnsi="Times New Roman" w:cs="Times New Roman"/>
                <w:sz w:val="16"/>
                <w:szCs w:val="16"/>
              </w:rPr>
            </w:pPr>
          </w:p>
        </w:tc>
      </w:tr>
      <w:tr w:rsidR="00B365C8" w:rsidRPr="009E6183" w14:paraId="18DE8DC3" w14:textId="77777777" w:rsidTr="00B31BF3">
        <w:trPr>
          <w:trHeight w:val="855"/>
        </w:trPr>
        <w:tc>
          <w:tcPr>
            <w:tcW w:w="10921" w:type="dxa"/>
            <w:gridSpan w:val="3"/>
            <w:tcBorders>
              <w:top w:val="none" w:sz="6" w:space="0" w:color="auto"/>
              <w:left w:val="none" w:sz="6" w:space="0" w:color="auto"/>
              <w:bottom w:val="none" w:sz="6" w:space="0" w:color="auto"/>
              <w:right w:val="none" w:sz="6" w:space="0" w:color="auto"/>
            </w:tcBorders>
          </w:tcPr>
          <w:p w14:paraId="0AEA544E" w14:textId="2830B2B4" w:rsidR="009E6183" w:rsidRDefault="009E6183" w:rsidP="009E6183">
            <w:pPr>
              <w:pStyle w:val="TableParagraph"/>
              <w:kinsoku w:val="0"/>
              <w:overflowPunct w:val="0"/>
              <w:spacing w:before="10" w:line="219" w:lineRule="exact"/>
              <w:ind w:left="50"/>
              <w:rPr>
                <w:rFonts w:cs="Arial"/>
                <w:sz w:val="18"/>
                <w:szCs w:val="18"/>
              </w:rPr>
            </w:pPr>
            <w:r w:rsidRPr="009E6183">
              <w:rPr>
                <w:rFonts w:cs="Arial"/>
                <w:sz w:val="18"/>
                <w:szCs w:val="18"/>
              </w:rPr>
              <w:t>Secretaris overleg</w:t>
            </w:r>
          </w:p>
          <w:p w14:paraId="5957D04A" w14:textId="0153B22F" w:rsidR="009E6183" w:rsidRPr="009E6183" w:rsidRDefault="00AC6373" w:rsidP="009E6183">
            <w:pPr>
              <w:pStyle w:val="TableParagraph"/>
              <w:kinsoku w:val="0"/>
              <w:overflowPunct w:val="0"/>
              <w:spacing w:before="10" w:line="219" w:lineRule="exact"/>
              <w:ind w:left="50"/>
              <w:rPr>
                <w:rFonts w:cs="Arial"/>
                <w:sz w:val="18"/>
                <w:szCs w:val="18"/>
              </w:rPr>
            </w:pPr>
            <w:r>
              <w:rPr>
                <w:rFonts w:cs="Arial"/>
                <w:sz w:val="18"/>
                <w:szCs w:val="18"/>
              </w:rPr>
              <w:t>E-m</w:t>
            </w:r>
            <w:r w:rsidR="009E6183">
              <w:rPr>
                <w:rFonts w:cs="Arial"/>
                <w:sz w:val="18"/>
                <w:szCs w:val="18"/>
              </w:rPr>
              <w:t xml:space="preserve">ail: </w:t>
            </w:r>
            <w:hyperlink r:id="rId9" w:history="1">
              <w:r w:rsidR="009E6183" w:rsidRPr="00390A0C">
                <w:rPr>
                  <w:rStyle w:val="Hyperlink"/>
                  <w:rFonts w:cs="Arial"/>
                  <w:sz w:val="18"/>
                  <w:szCs w:val="18"/>
                </w:rPr>
                <w:t>sbr@logius.nl</w:t>
              </w:r>
            </w:hyperlink>
          </w:p>
        </w:tc>
      </w:tr>
      <w:tr w:rsidR="00B365C8" w14:paraId="296FCA7F" w14:textId="77777777" w:rsidTr="00D4031B">
        <w:trPr>
          <w:gridAfter w:val="1"/>
          <w:wAfter w:w="1057" w:type="dxa"/>
          <w:trHeight w:val="407"/>
        </w:trPr>
        <w:tc>
          <w:tcPr>
            <w:tcW w:w="2032" w:type="dxa"/>
            <w:tcBorders>
              <w:top w:val="none" w:sz="6" w:space="0" w:color="auto"/>
              <w:left w:val="none" w:sz="6" w:space="0" w:color="auto"/>
              <w:bottom w:val="none" w:sz="6" w:space="0" w:color="auto"/>
              <w:right w:val="none" w:sz="6" w:space="0" w:color="auto"/>
            </w:tcBorders>
          </w:tcPr>
          <w:p w14:paraId="2CF13461" w14:textId="77777777" w:rsidR="00B365C8" w:rsidRDefault="00B365C8" w:rsidP="00A86A20">
            <w:pPr>
              <w:pStyle w:val="TableParagraph"/>
              <w:kinsoku w:val="0"/>
              <w:overflowPunct w:val="0"/>
              <w:spacing w:before="189" w:line="199" w:lineRule="exact"/>
              <w:ind w:left="50"/>
              <w:rPr>
                <w:b/>
                <w:bCs/>
                <w:color w:val="C8005D"/>
                <w:spacing w:val="-2"/>
                <w:sz w:val="18"/>
                <w:szCs w:val="18"/>
              </w:rPr>
            </w:pPr>
            <w:r>
              <w:rPr>
                <w:b/>
                <w:bCs/>
                <w:color w:val="C8005D"/>
                <w:spacing w:val="-2"/>
                <w:sz w:val="18"/>
                <w:szCs w:val="18"/>
              </w:rPr>
              <w:t>Verslag</w:t>
            </w:r>
          </w:p>
        </w:tc>
        <w:tc>
          <w:tcPr>
            <w:tcW w:w="7832" w:type="dxa"/>
            <w:tcBorders>
              <w:top w:val="none" w:sz="6" w:space="0" w:color="auto"/>
              <w:left w:val="none" w:sz="6" w:space="0" w:color="auto"/>
              <w:bottom w:val="none" w:sz="6" w:space="0" w:color="auto"/>
              <w:right w:val="none" w:sz="6" w:space="0" w:color="auto"/>
            </w:tcBorders>
          </w:tcPr>
          <w:p w14:paraId="3C732C1B" w14:textId="77777777" w:rsidR="00B365C8" w:rsidRDefault="00B365C8" w:rsidP="00A86A20">
            <w:pPr>
              <w:pStyle w:val="TableParagraph"/>
              <w:kinsoku w:val="0"/>
              <w:overflowPunct w:val="0"/>
              <w:ind w:left="0"/>
              <w:rPr>
                <w:rFonts w:ascii="Times New Roman" w:hAnsi="Times New Roman" w:cs="Times New Roman"/>
                <w:sz w:val="18"/>
                <w:szCs w:val="18"/>
              </w:rPr>
            </w:pPr>
          </w:p>
        </w:tc>
      </w:tr>
      <w:tr w:rsidR="00B365C8" w14:paraId="565B8530" w14:textId="77777777" w:rsidTr="00D4031B">
        <w:trPr>
          <w:gridAfter w:val="1"/>
          <w:wAfter w:w="1057" w:type="dxa"/>
          <w:trHeight w:val="328"/>
        </w:trPr>
        <w:tc>
          <w:tcPr>
            <w:tcW w:w="2032" w:type="dxa"/>
            <w:tcBorders>
              <w:top w:val="none" w:sz="6" w:space="0" w:color="auto"/>
              <w:left w:val="none" w:sz="6" w:space="0" w:color="auto"/>
              <w:bottom w:val="none" w:sz="6" w:space="0" w:color="auto"/>
              <w:right w:val="none" w:sz="6" w:space="0" w:color="auto"/>
            </w:tcBorders>
          </w:tcPr>
          <w:p w14:paraId="40B836F0" w14:textId="7A5BB612" w:rsidR="00B365C8" w:rsidRDefault="00FB65D3" w:rsidP="00A86A20">
            <w:pPr>
              <w:pStyle w:val="TableParagraph"/>
              <w:kinsoku w:val="0"/>
              <w:overflowPunct w:val="0"/>
              <w:ind w:left="50"/>
              <w:rPr>
                <w:b/>
                <w:bCs/>
                <w:color w:val="C8005D"/>
                <w:spacing w:val="-2"/>
                <w:sz w:val="18"/>
                <w:szCs w:val="18"/>
              </w:rPr>
            </w:pPr>
            <w:r>
              <w:rPr>
                <w:b/>
                <w:bCs/>
                <w:color w:val="C8005D"/>
                <w:sz w:val="18"/>
                <w:szCs w:val="18"/>
              </w:rPr>
              <w:t>Tactisch Beraad</w:t>
            </w:r>
          </w:p>
        </w:tc>
        <w:tc>
          <w:tcPr>
            <w:tcW w:w="7832" w:type="dxa"/>
            <w:tcBorders>
              <w:top w:val="none" w:sz="6" w:space="0" w:color="auto"/>
              <w:left w:val="none" w:sz="6" w:space="0" w:color="auto"/>
              <w:bottom w:val="none" w:sz="6" w:space="0" w:color="auto"/>
              <w:right w:val="none" w:sz="6" w:space="0" w:color="auto"/>
            </w:tcBorders>
          </w:tcPr>
          <w:p w14:paraId="762075FE" w14:textId="77777777" w:rsidR="00B365C8" w:rsidRDefault="00B365C8" w:rsidP="00A86A20">
            <w:pPr>
              <w:pStyle w:val="TableParagraph"/>
              <w:kinsoku w:val="0"/>
              <w:overflowPunct w:val="0"/>
              <w:ind w:left="0"/>
              <w:rPr>
                <w:rFonts w:ascii="Times New Roman" w:hAnsi="Times New Roman" w:cs="Times New Roman"/>
                <w:sz w:val="18"/>
                <w:szCs w:val="18"/>
              </w:rPr>
            </w:pPr>
          </w:p>
        </w:tc>
      </w:tr>
      <w:tr w:rsidR="00B365C8" w14:paraId="008F6BA0" w14:textId="77777777" w:rsidTr="00D4031B">
        <w:trPr>
          <w:gridAfter w:val="1"/>
          <w:wAfter w:w="1057" w:type="dxa"/>
          <w:trHeight w:val="328"/>
        </w:trPr>
        <w:tc>
          <w:tcPr>
            <w:tcW w:w="2032" w:type="dxa"/>
            <w:tcBorders>
              <w:top w:val="none" w:sz="6" w:space="0" w:color="auto"/>
              <w:left w:val="none" w:sz="6" w:space="0" w:color="auto"/>
              <w:bottom w:val="none" w:sz="6" w:space="0" w:color="auto"/>
              <w:right w:val="none" w:sz="6" w:space="0" w:color="auto"/>
            </w:tcBorders>
          </w:tcPr>
          <w:p w14:paraId="10115C48" w14:textId="77777777" w:rsidR="00B365C8" w:rsidRDefault="00B365C8" w:rsidP="00A86A20">
            <w:pPr>
              <w:pStyle w:val="TableParagraph"/>
              <w:kinsoku w:val="0"/>
              <w:overflowPunct w:val="0"/>
              <w:spacing w:before="110" w:line="199" w:lineRule="exact"/>
              <w:ind w:left="50"/>
              <w:rPr>
                <w:b/>
                <w:bCs/>
                <w:color w:val="C8005D"/>
                <w:spacing w:val="-2"/>
                <w:sz w:val="18"/>
                <w:szCs w:val="18"/>
              </w:rPr>
            </w:pPr>
            <w:r>
              <w:rPr>
                <w:b/>
                <w:bCs/>
                <w:color w:val="C8005D"/>
                <w:spacing w:val="-2"/>
                <w:sz w:val="18"/>
                <w:szCs w:val="18"/>
              </w:rPr>
              <w:t>Vergaderdatum:</w:t>
            </w:r>
          </w:p>
        </w:tc>
        <w:tc>
          <w:tcPr>
            <w:tcW w:w="7832" w:type="dxa"/>
            <w:tcBorders>
              <w:top w:val="none" w:sz="6" w:space="0" w:color="auto"/>
              <w:left w:val="none" w:sz="6" w:space="0" w:color="auto"/>
              <w:bottom w:val="none" w:sz="6" w:space="0" w:color="auto"/>
              <w:right w:val="none" w:sz="6" w:space="0" w:color="auto"/>
            </w:tcBorders>
          </w:tcPr>
          <w:p w14:paraId="050DE178" w14:textId="54F6457A" w:rsidR="00B365C8" w:rsidRDefault="002C174F" w:rsidP="00A86A20">
            <w:pPr>
              <w:pStyle w:val="TableParagraph"/>
              <w:kinsoku w:val="0"/>
              <w:overflowPunct w:val="0"/>
              <w:spacing w:before="110" w:line="199" w:lineRule="exact"/>
              <w:ind w:left="338"/>
              <w:rPr>
                <w:spacing w:val="-4"/>
                <w:sz w:val="18"/>
                <w:szCs w:val="18"/>
              </w:rPr>
            </w:pPr>
            <w:r>
              <w:rPr>
                <w:sz w:val="18"/>
                <w:szCs w:val="18"/>
              </w:rPr>
              <w:t>24</w:t>
            </w:r>
            <w:r w:rsidR="00FB65D3">
              <w:rPr>
                <w:sz w:val="18"/>
                <w:szCs w:val="18"/>
              </w:rPr>
              <w:t xml:space="preserve"> </w:t>
            </w:r>
            <w:r>
              <w:rPr>
                <w:sz w:val="18"/>
                <w:szCs w:val="18"/>
              </w:rPr>
              <w:t>september</w:t>
            </w:r>
            <w:r w:rsidR="00FB65D3">
              <w:rPr>
                <w:sz w:val="18"/>
                <w:szCs w:val="18"/>
              </w:rPr>
              <w:t xml:space="preserve"> 2024</w:t>
            </w:r>
          </w:p>
        </w:tc>
      </w:tr>
      <w:tr w:rsidR="00B365C8" w:rsidRPr="002410FD" w14:paraId="5F1AF753" w14:textId="77777777" w:rsidTr="009E3FCF">
        <w:trPr>
          <w:gridAfter w:val="1"/>
          <w:wAfter w:w="1057" w:type="dxa"/>
          <w:trHeight w:val="686"/>
        </w:trPr>
        <w:tc>
          <w:tcPr>
            <w:tcW w:w="2032" w:type="dxa"/>
            <w:tcBorders>
              <w:top w:val="none" w:sz="6" w:space="0" w:color="auto"/>
              <w:left w:val="none" w:sz="6" w:space="0" w:color="auto"/>
              <w:bottom w:val="none" w:sz="6" w:space="0" w:color="auto"/>
              <w:right w:val="none" w:sz="6" w:space="0" w:color="auto"/>
            </w:tcBorders>
          </w:tcPr>
          <w:p w14:paraId="192080FD" w14:textId="77777777" w:rsidR="00B365C8" w:rsidRDefault="00B365C8" w:rsidP="00A86A20">
            <w:pPr>
              <w:pStyle w:val="TableParagraph"/>
              <w:kinsoku w:val="0"/>
              <w:overflowPunct w:val="0"/>
              <w:ind w:left="50"/>
              <w:rPr>
                <w:b/>
                <w:bCs/>
                <w:color w:val="C8005D"/>
                <w:spacing w:val="-2"/>
                <w:sz w:val="18"/>
                <w:szCs w:val="18"/>
              </w:rPr>
            </w:pPr>
            <w:r>
              <w:rPr>
                <w:b/>
                <w:bCs/>
                <w:color w:val="C8005D"/>
                <w:spacing w:val="-2"/>
                <w:sz w:val="18"/>
                <w:szCs w:val="18"/>
              </w:rPr>
              <w:t>Deelnemers:</w:t>
            </w:r>
          </w:p>
        </w:tc>
        <w:tc>
          <w:tcPr>
            <w:tcW w:w="7832" w:type="dxa"/>
            <w:tcBorders>
              <w:top w:val="none" w:sz="6" w:space="0" w:color="auto"/>
              <w:left w:val="none" w:sz="6" w:space="0" w:color="auto"/>
              <w:bottom w:val="none" w:sz="6" w:space="0" w:color="auto"/>
              <w:right w:val="none" w:sz="6" w:space="0" w:color="auto"/>
            </w:tcBorders>
          </w:tcPr>
          <w:p w14:paraId="0D004A5B" w14:textId="77777777" w:rsidR="006322E2" w:rsidRDefault="002109CE" w:rsidP="002410FD">
            <w:pPr>
              <w:pStyle w:val="TableParagraph"/>
              <w:kinsoku w:val="0"/>
              <w:overflowPunct w:val="0"/>
              <w:spacing w:line="276" w:lineRule="auto"/>
              <w:ind w:left="338"/>
              <w:rPr>
                <w:sz w:val="18"/>
                <w:szCs w:val="18"/>
              </w:rPr>
            </w:pPr>
            <w:bookmarkStart w:id="1" w:name="_Hlk135214780"/>
            <w:bookmarkStart w:id="2" w:name="_Hlk158648389"/>
            <w:r w:rsidRPr="009E3FCF">
              <w:rPr>
                <w:sz w:val="18"/>
                <w:szCs w:val="18"/>
              </w:rPr>
              <w:t>De vertegenwoordiging van</w:t>
            </w:r>
            <w:bookmarkEnd w:id="1"/>
            <w:bookmarkEnd w:id="2"/>
            <w:r w:rsidR="009E3FCF">
              <w:rPr>
                <w:sz w:val="18"/>
                <w:szCs w:val="18"/>
              </w:rPr>
              <w:t xml:space="preserve"> </w:t>
            </w:r>
            <w:r w:rsidR="006322E2" w:rsidRPr="002410FD">
              <w:rPr>
                <w:sz w:val="18"/>
                <w:szCs w:val="18"/>
              </w:rPr>
              <w:t>SBR</w:t>
            </w:r>
            <w:r w:rsidR="006322E2" w:rsidRPr="002410FD">
              <w:rPr>
                <w:spacing w:val="-4"/>
                <w:sz w:val="18"/>
                <w:szCs w:val="18"/>
              </w:rPr>
              <w:t xml:space="preserve"> </w:t>
            </w:r>
            <w:r w:rsidR="006322E2" w:rsidRPr="002410FD">
              <w:rPr>
                <w:sz w:val="18"/>
                <w:szCs w:val="18"/>
              </w:rPr>
              <w:t>Nexus</w:t>
            </w:r>
            <w:r w:rsidR="008501F1">
              <w:rPr>
                <w:sz w:val="18"/>
                <w:szCs w:val="18"/>
              </w:rPr>
              <w:t xml:space="preserve"> (voorzitterschap)</w:t>
            </w:r>
            <w:r w:rsidR="006322E2" w:rsidRPr="002410FD">
              <w:rPr>
                <w:sz w:val="18"/>
                <w:szCs w:val="18"/>
              </w:rPr>
              <w:t>,</w:t>
            </w:r>
            <w:r w:rsidR="00EF04FC" w:rsidRPr="002410FD">
              <w:rPr>
                <w:sz w:val="18"/>
                <w:szCs w:val="18"/>
              </w:rPr>
              <w:t xml:space="preserve"> Belastingdienst,</w:t>
            </w:r>
            <w:r w:rsidR="003642AD">
              <w:rPr>
                <w:sz w:val="18"/>
                <w:szCs w:val="18"/>
              </w:rPr>
              <w:t xml:space="preserve"> taakgroep XBRL, taakgroep Elektronische handtekeningen</w:t>
            </w:r>
            <w:r w:rsidR="00EF04FC" w:rsidRPr="007B6522">
              <w:rPr>
                <w:sz w:val="18"/>
                <w:szCs w:val="18"/>
              </w:rPr>
              <w:t>,</w:t>
            </w:r>
            <w:r w:rsidR="003642AD">
              <w:rPr>
                <w:sz w:val="18"/>
                <w:szCs w:val="18"/>
              </w:rPr>
              <w:t xml:space="preserve"> taakgroep RGS,</w:t>
            </w:r>
            <w:r w:rsidR="009E3FCF">
              <w:rPr>
                <w:sz w:val="18"/>
                <w:szCs w:val="18"/>
              </w:rPr>
              <w:t xml:space="preserve"> </w:t>
            </w:r>
            <w:r w:rsidR="00EF04FC" w:rsidRPr="002410FD">
              <w:rPr>
                <w:sz w:val="18"/>
                <w:szCs w:val="18"/>
              </w:rPr>
              <w:t>DUO,</w:t>
            </w:r>
            <w:r w:rsidR="009E3FCF">
              <w:rPr>
                <w:sz w:val="18"/>
                <w:szCs w:val="18"/>
              </w:rPr>
              <w:t xml:space="preserve"> </w:t>
            </w:r>
            <w:r w:rsidR="00EF04FC" w:rsidRPr="002410FD">
              <w:rPr>
                <w:sz w:val="18"/>
                <w:szCs w:val="18"/>
              </w:rPr>
              <w:t>CBS</w:t>
            </w:r>
            <w:r w:rsidR="00EF04FC" w:rsidRPr="002D0E69">
              <w:rPr>
                <w:sz w:val="18"/>
                <w:szCs w:val="18"/>
              </w:rPr>
              <w:t>,</w:t>
            </w:r>
            <w:r w:rsidR="009E3FCF">
              <w:rPr>
                <w:sz w:val="18"/>
                <w:szCs w:val="18"/>
              </w:rPr>
              <w:t xml:space="preserve"> </w:t>
            </w:r>
            <w:r w:rsidR="00EF04FC" w:rsidRPr="00D2741D">
              <w:rPr>
                <w:sz w:val="18"/>
                <w:szCs w:val="18"/>
              </w:rPr>
              <w:t xml:space="preserve">NBA, </w:t>
            </w:r>
            <w:r w:rsidR="005C2286" w:rsidRPr="002410FD">
              <w:rPr>
                <w:sz w:val="18"/>
                <w:szCs w:val="18"/>
              </w:rPr>
              <w:t>Min BZK</w:t>
            </w:r>
            <w:r w:rsidR="003642AD">
              <w:rPr>
                <w:sz w:val="18"/>
                <w:szCs w:val="18"/>
              </w:rPr>
              <w:t xml:space="preserve"> </w:t>
            </w:r>
            <w:r w:rsidR="009E3FCF" w:rsidRPr="009E3FCF">
              <w:rPr>
                <w:sz w:val="18"/>
                <w:szCs w:val="18"/>
              </w:rPr>
              <w:t>en</w:t>
            </w:r>
            <w:r w:rsidR="009E3FCF">
              <w:rPr>
                <w:color w:val="FF0000"/>
                <w:sz w:val="18"/>
                <w:szCs w:val="18"/>
              </w:rPr>
              <w:t xml:space="preserve"> </w:t>
            </w:r>
            <w:r w:rsidR="00B32B70" w:rsidRPr="00B32B70">
              <w:rPr>
                <w:sz w:val="18"/>
                <w:szCs w:val="18"/>
              </w:rPr>
              <w:t>Logius</w:t>
            </w:r>
          </w:p>
          <w:p w14:paraId="3C74923D" w14:textId="0968ADF7" w:rsidR="003642AD" w:rsidRPr="002410FD" w:rsidRDefault="003642AD" w:rsidP="002410FD">
            <w:pPr>
              <w:pStyle w:val="TableParagraph"/>
              <w:kinsoku w:val="0"/>
              <w:overflowPunct w:val="0"/>
              <w:spacing w:line="276" w:lineRule="auto"/>
              <w:ind w:left="338"/>
              <w:rPr>
                <w:color w:val="FF0000"/>
                <w:spacing w:val="-3"/>
                <w:sz w:val="18"/>
                <w:szCs w:val="18"/>
              </w:rPr>
            </w:pPr>
          </w:p>
        </w:tc>
      </w:tr>
      <w:tr w:rsidR="00B365C8" w14:paraId="49B1A202" w14:textId="77777777" w:rsidTr="00D4031B">
        <w:trPr>
          <w:gridAfter w:val="1"/>
          <w:wAfter w:w="1057" w:type="dxa"/>
          <w:trHeight w:val="453"/>
        </w:trPr>
        <w:tc>
          <w:tcPr>
            <w:tcW w:w="2032" w:type="dxa"/>
            <w:tcBorders>
              <w:top w:val="none" w:sz="6" w:space="0" w:color="auto"/>
              <w:left w:val="none" w:sz="6" w:space="0" w:color="auto"/>
              <w:bottom w:val="none" w:sz="6" w:space="0" w:color="auto"/>
              <w:right w:val="none" w:sz="6" w:space="0" w:color="auto"/>
            </w:tcBorders>
          </w:tcPr>
          <w:p w14:paraId="16C43C24" w14:textId="7E8FC747" w:rsidR="00B365C8" w:rsidRDefault="00B365C8" w:rsidP="009E3FCF">
            <w:pPr>
              <w:pStyle w:val="TableParagraph"/>
              <w:kinsoku w:val="0"/>
              <w:overflowPunct w:val="0"/>
              <w:spacing w:line="199" w:lineRule="exact"/>
              <w:ind w:left="0"/>
              <w:rPr>
                <w:b/>
                <w:bCs/>
                <w:color w:val="C8005D"/>
                <w:spacing w:val="-2"/>
                <w:sz w:val="18"/>
                <w:szCs w:val="18"/>
              </w:rPr>
            </w:pPr>
            <w:r>
              <w:rPr>
                <w:b/>
                <w:bCs/>
                <w:color w:val="C8005D"/>
                <w:spacing w:val="-2"/>
                <w:sz w:val="18"/>
                <w:szCs w:val="18"/>
              </w:rPr>
              <w:t>Afwezig:</w:t>
            </w:r>
          </w:p>
        </w:tc>
        <w:tc>
          <w:tcPr>
            <w:tcW w:w="7832" w:type="dxa"/>
            <w:tcBorders>
              <w:top w:val="none" w:sz="6" w:space="0" w:color="auto"/>
              <w:left w:val="none" w:sz="6" w:space="0" w:color="auto"/>
              <w:bottom w:val="none" w:sz="6" w:space="0" w:color="auto"/>
              <w:right w:val="none" w:sz="6" w:space="0" w:color="auto"/>
            </w:tcBorders>
          </w:tcPr>
          <w:p w14:paraId="2478CF33" w14:textId="7AB149FC" w:rsidR="00B365C8" w:rsidRPr="00EF4B64" w:rsidRDefault="00B32B70" w:rsidP="009E3FCF">
            <w:pPr>
              <w:pStyle w:val="TableParagraph"/>
              <w:kinsoku w:val="0"/>
              <w:overflowPunct w:val="0"/>
              <w:spacing w:line="199" w:lineRule="exact"/>
              <w:ind w:left="0"/>
              <w:rPr>
                <w:spacing w:val="-2"/>
                <w:sz w:val="18"/>
                <w:szCs w:val="18"/>
              </w:rPr>
            </w:pPr>
            <w:r w:rsidRPr="00EF4B64">
              <w:rPr>
                <w:sz w:val="18"/>
                <w:szCs w:val="18"/>
              </w:rPr>
              <w:t xml:space="preserve">     </w:t>
            </w:r>
            <w:r w:rsidR="009E3FCF" w:rsidRPr="00EF4B64">
              <w:rPr>
                <w:sz w:val="18"/>
                <w:szCs w:val="18"/>
              </w:rPr>
              <w:t>De vertegenwoordiging van SBR Wonen</w:t>
            </w:r>
            <w:r w:rsidR="003642AD" w:rsidRPr="00EF4B64">
              <w:rPr>
                <w:sz w:val="18"/>
                <w:szCs w:val="18"/>
              </w:rPr>
              <w:t xml:space="preserve"> en taakgroep </w:t>
            </w:r>
            <w:r w:rsidR="009C1146" w:rsidRPr="00EF4B64">
              <w:rPr>
                <w:sz w:val="18"/>
                <w:szCs w:val="18"/>
              </w:rPr>
              <w:t>U</w:t>
            </w:r>
            <w:r w:rsidR="003642AD" w:rsidRPr="00EF4B64">
              <w:rPr>
                <w:sz w:val="18"/>
                <w:szCs w:val="18"/>
              </w:rPr>
              <w:t>itwisseling</w:t>
            </w:r>
          </w:p>
        </w:tc>
      </w:tr>
    </w:tbl>
    <w:p w14:paraId="40C3A647" w14:textId="4325A6D1" w:rsidR="00B365C8" w:rsidRPr="00B32B70" w:rsidRDefault="00B32B70" w:rsidP="00B32B70">
      <w:pPr>
        <w:pStyle w:val="Platteteks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0" behindDoc="0" locked="0" layoutInCell="0" allowOverlap="1" wp14:anchorId="77853438" wp14:editId="00A19C50">
                <wp:simplePos x="0" y="0"/>
                <wp:positionH relativeFrom="page">
                  <wp:posOffset>466479</wp:posOffset>
                </wp:positionH>
                <wp:positionV relativeFrom="paragraph">
                  <wp:posOffset>37216</wp:posOffset>
                </wp:positionV>
                <wp:extent cx="6940550" cy="127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12700"/>
                          <a:chOff x="976" y="81"/>
                          <a:chExt cx="10930" cy="20"/>
                        </a:xfrm>
                      </wpg:grpSpPr>
                      <wps:wsp>
                        <wps:cNvPr id="5" name="Freeform 5"/>
                        <wps:cNvSpPr>
                          <a:spLocks/>
                        </wps:cNvSpPr>
                        <wps:spPr bwMode="auto">
                          <a:xfrm>
                            <a:off x="976" y="81"/>
                            <a:ext cx="10930" cy="20"/>
                          </a:xfrm>
                          <a:custGeom>
                            <a:avLst/>
                            <a:gdLst>
                              <a:gd name="T0" fmla="*/ 2337 w 10930"/>
                              <a:gd name="T1" fmla="*/ 0 h 20"/>
                              <a:gd name="T2" fmla="*/ 2332 w 10930"/>
                              <a:gd name="T3" fmla="*/ 0 h 20"/>
                              <a:gd name="T4" fmla="*/ 2318 w 10930"/>
                              <a:gd name="T5" fmla="*/ 0 h 20"/>
                              <a:gd name="T6" fmla="*/ 0 w 10930"/>
                              <a:gd name="T7" fmla="*/ 0 h 20"/>
                              <a:gd name="T8" fmla="*/ 0 w 10930"/>
                              <a:gd name="T9" fmla="*/ 19 h 20"/>
                              <a:gd name="T10" fmla="*/ 2318 w 10930"/>
                              <a:gd name="T11" fmla="*/ 19 h 20"/>
                              <a:gd name="T12" fmla="*/ 2332 w 10930"/>
                              <a:gd name="T13" fmla="*/ 19 h 20"/>
                              <a:gd name="T14" fmla="*/ 2337 w 10930"/>
                              <a:gd name="T15" fmla="*/ 19 h 20"/>
                              <a:gd name="T16" fmla="*/ 2337 w 1093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30" h="20">
                                <a:moveTo>
                                  <a:pt x="2337" y="0"/>
                                </a:moveTo>
                                <a:lnTo>
                                  <a:pt x="2332" y="0"/>
                                </a:lnTo>
                                <a:lnTo>
                                  <a:pt x="2318" y="0"/>
                                </a:lnTo>
                                <a:lnTo>
                                  <a:pt x="0" y="0"/>
                                </a:lnTo>
                                <a:lnTo>
                                  <a:pt x="0" y="19"/>
                                </a:lnTo>
                                <a:lnTo>
                                  <a:pt x="2318" y="19"/>
                                </a:lnTo>
                                <a:lnTo>
                                  <a:pt x="2332" y="19"/>
                                </a:lnTo>
                                <a:lnTo>
                                  <a:pt x="2337" y="19"/>
                                </a:lnTo>
                                <a:lnTo>
                                  <a:pt x="2337" y="0"/>
                                </a:lnTo>
                                <a:close/>
                              </a:path>
                            </a:pathLst>
                          </a:custGeom>
                          <a:solidFill>
                            <a:srgbClr val="007A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976" y="81"/>
                            <a:ext cx="10930" cy="20"/>
                          </a:xfrm>
                          <a:custGeom>
                            <a:avLst/>
                            <a:gdLst>
                              <a:gd name="T0" fmla="*/ 10929 w 10930"/>
                              <a:gd name="T1" fmla="*/ 0 h 20"/>
                              <a:gd name="T2" fmla="*/ 2337 w 10930"/>
                              <a:gd name="T3" fmla="*/ 0 h 20"/>
                              <a:gd name="T4" fmla="*/ 2337 w 10930"/>
                              <a:gd name="T5" fmla="*/ 19 h 20"/>
                              <a:gd name="T6" fmla="*/ 10929 w 10930"/>
                              <a:gd name="T7" fmla="*/ 19 h 20"/>
                              <a:gd name="T8" fmla="*/ 10929 w 10930"/>
                              <a:gd name="T9" fmla="*/ 0 h 20"/>
                            </a:gdLst>
                            <a:ahLst/>
                            <a:cxnLst>
                              <a:cxn ang="0">
                                <a:pos x="T0" y="T1"/>
                              </a:cxn>
                              <a:cxn ang="0">
                                <a:pos x="T2" y="T3"/>
                              </a:cxn>
                              <a:cxn ang="0">
                                <a:pos x="T4" y="T5"/>
                              </a:cxn>
                              <a:cxn ang="0">
                                <a:pos x="T6" y="T7"/>
                              </a:cxn>
                              <a:cxn ang="0">
                                <a:pos x="T8" y="T9"/>
                              </a:cxn>
                            </a:cxnLst>
                            <a:rect l="0" t="0" r="r" b="b"/>
                            <a:pathLst>
                              <a:path w="10930" h="20">
                                <a:moveTo>
                                  <a:pt x="10929" y="0"/>
                                </a:moveTo>
                                <a:lnTo>
                                  <a:pt x="2337" y="0"/>
                                </a:lnTo>
                                <a:lnTo>
                                  <a:pt x="2337" y="19"/>
                                </a:lnTo>
                                <a:lnTo>
                                  <a:pt x="10929" y="19"/>
                                </a:lnTo>
                                <a:lnTo>
                                  <a:pt x="10929" y="0"/>
                                </a:lnTo>
                                <a:close/>
                              </a:path>
                            </a:pathLst>
                          </a:custGeom>
                          <a:solidFill>
                            <a:srgbClr val="007A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51D81" id="Group 4" o:spid="_x0000_s1026" alt="&quot;&quot;" style="position:absolute;margin-left:36.75pt;margin-top:2.95pt;width:546.5pt;height:1pt;z-index:251658240;mso-position-horizontal-relative:page" coordorigin="976,81" coordsize="109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" o:allowincell="f">
                <v:shape id="Freeform 5" o:spid="_x0000_s1027" style="position:absolute;left:976;top:81;width:10930;height:20;visibility:visible;mso-wrap-style:square;v-text-anchor:top" coordsize="109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" path="m2337,r-5,l2318,,,,,19r2318,l2332,19r5,l2337,xe" fillcolor="#007ac6" stroked="f">
                  <v:path arrowok="t" o:connecttype="custom" o:connectlocs="2337,0;2332,0;2318,0;0,0;0,19;2318,19;2332,19;2337,19;2337,0" o:connectangles="0,0,0,0,0,0,0,0,0"/>
                </v:shape>
                <v:shape id="Freeform 6" o:spid="_x0000_s1028" style="position:absolute;left:976;top:81;width:10930;height:20;visibility:visible;mso-wrap-style:square;v-text-anchor:top" coordsize="109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" path="m10929,l2337,r,19l10929,19r,-19xe" fillcolor="#007ac6" stroked="f">
                  <v:path arrowok="t" o:connecttype="custom" o:connectlocs="10929,0;2337,0;2337,19;10929,19;10929,0" o:connectangles="0,0,0,0,0"/>
                </v:shape>
                <w10:wrap anchorx="page"/>
              </v:group>
            </w:pict>
          </mc:Fallback>
        </mc:AlternateContent>
      </w:r>
    </w:p>
    <w:p w14:paraId="2E4904B2" w14:textId="0A18327E" w:rsidR="009E61AF" w:rsidRPr="007F0AC7" w:rsidRDefault="00B365C8" w:rsidP="007F0AC7">
      <w:pPr>
        <w:pStyle w:val="Kop1"/>
        <w:numPr>
          <w:ilvl w:val="0"/>
          <w:numId w:val="1"/>
        </w:numPr>
        <w:tabs>
          <w:tab w:val="left" w:pos="818"/>
        </w:tabs>
        <w:kinsoku w:val="0"/>
        <w:overflowPunct w:val="0"/>
        <w:spacing w:before="100"/>
        <w:rPr>
          <w:spacing w:val="-2"/>
        </w:rPr>
      </w:pPr>
      <w:r w:rsidRPr="00B32B70">
        <w:t>Opening</w:t>
      </w:r>
      <w:r w:rsidRPr="00B32B70">
        <w:rPr>
          <w:spacing w:val="-5"/>
        </w:rPr>
        <w:t xml:space="preserve"> </w:t>
      </w:r>
      <w:r w:rsidRPr="00B32B70">
        <w:t>en</w:t>
      </w:r>
      <w:r w:rsidRPr="00B32B70">
        <w:rPr>
          <w:spacing w:val="-5"/>
        </w:rPr>
        <w:t xml:space="preserve"> </w:t>
      </w:r>
      <w:r w:rsidRPr="00B32B70">
        <w:t>vaststelling</w:t>
      </w:r>
      <w:r w:rsidRPr="00B32B70">
        <w:rPr>
          <w:spacing w:val="-4"/>
        </w:rPr>
        <w:t xml:space="preserve"> </w:t>
      </w:r>
      <w:r w:rsidRPr="00B32B70">
        <w:rPr>
          <w:spacing w:val="-2"/>
        </w:rPr>
        <w:t>agenda</w:t>
      </w:r>
      <w:r w:rsidR="00FD1D36" w:rsidRPr="00B32B70">
        <w:rPr>
          <w:spacing w:val="-2"/>
        </w:rPr>
        <w:t xml:space="preserve"> (Bijlage</w:t>
      </w:r>
      <w:r w:rsidR="007F0AC7">
        <w:rPr>
          <w:spacing w:val="-2"/>
        </w:rPr>
        <w:t xml:space="preserve"> 1)</w:t>
      </w:r>
    </w:p>
    <w:p w14:paraId="6C165985" w14:textId="77777777" w:rsidR="007F0AC7" w:rsidRPr="007F0AC7" w:rsidRDefault="007F0AC7" w:rsidP="007F0AC7">
      <w:pPr>
        <w:pStyle w:val="Lijstalinea"/>
        <w:numPr>
          <w:ilvl w:val="1"/>
          <w:numId w:val="1"/>
        </w:numPr>
        <w:tabs>
          <w:tab w:val="left" w:pos="1384"/>
        </w:tabs>
        <w:kinsoku w:val="0"/>
        <w:overflowPunct w:val="0"/>
        <w:spacing w:before="5"/>
        <w:rPr>
          <w:spacing w:val="-2"/>
          <w:sz w:val="18"/>
          <w:szCs w:val="18"/>
        </w:rPr>
      </w:pPr>
      <w:r w:rsidRPr="007F0AC7">
        <w:rPr>
          <w:spacing w:val="-2"/>
          <w:sz w:val="18"/>
          <w:szCs w:val="18"/>
        </w:rPr>
        <w:t>De voorzitter van het Tactisch Beraad opent de vergadering.</w:t>
      </w:r>
    </w:p>
    <w:p w14:paraId="30753AE7" w14:textId="77777777" w:rsidR="007F0AC7" w:rsidRPr="007F0AC7" w:rsidRDefault="007F0AC7" w:rsidP="007F0AC7">
      <w:pPr>
        <w:pStyle w:val="Lijstalinea"/>
        <w:numPr>
          <w:ilvl w:val="1"/>
          <w:numId w:val="1"/>
        </w:numPr>
        <w:tabs>
          <w:tab w:val="left" w:pos="1384"/>
        </w:tabs>
        <w:kinsoku w:val="0"/>
        <w:overflowPunct w:val="0"/>
        <w:spacing w:before="5"/>
        <w:rPr>
          <w:spacing w:val="-2"/>
          <w:sz w:val="18"/>
          <w:szCs w:val="18"/>
        </w:rPr>
      </w:pPr>
      <w:r w:rsidRPr="007F0AC7">
        <w:rPr>
          <w:spacing w:val="-2"/>
          <w:sz w:val="18"/>
          <w:szCs w:val="18"/>
        </w:rPr>
        <w:t>De agenda wordt vastgesteld; er zijn geen verdere opmerkingen.</w:t>
      </w:r>
    </w:p>
    <w:p w14:paraId="1C6185DD" w14:textId="77777777" w:rsidR="007F0AC7" w:rsidRPr="007F0AC7" w:rsidRDefault="007F0AC7" w:rsidP="007F0AC7">
      <w:pPr>
        <w:pStyle w:val="Lijstalinea"/>
        <w:numPr>
          <w:ilvl w:val="1"/>
          <w:numId w:val="1"/>
        </w:numPr>
        <w:tabs>
          <w:tab w:val="left" w:pos="1384"/>
        </w:tabs>
        <w:kinsoku w:val="0"/>
        <w:overflowPunct w:val="0"/>
        <w:spacing w:before="5"/>
        <w:rPr>
          <w:spacing w:val="-2"/>
          <w:sz w:val="18"/>
          <w:szCs w:val="18"/>
        </w:rPr>
      </w:pPr>
      <w:r w:rsidRPr="007F0AC7">
        <w:rPr>
          <w:spacing w:val="-2"/>
          <w:sz w:val="18"/>
          <w:szCs w:val="18"/>
        </w:rPr>
        <w:t>De voorzitter wijst erop dat het wenselijk is om per agendapunt te beoordelen of er onderwerpen zijn die in het Strategisch Beraad dienen te worden besproken en/of vastgesteld.</w:t>
      </w:r>
    </w:p>
    <w:p w14:paraId="4D35EBB3" w14:textId="6974CADA" w:rsidR="007F0AC7" w:rsidRPr="007F0AC7" w:rsidRDefault="007F0AC7" w:rsidP="007F0AC7">
      <w:pPr>
        <w:pStyle w:val="Lijstalinea"/>
        <w:numPr>
          <w:ilvl w:val="1"/>
          <w:numId w:val="1"/>
        </w:numPr>
        <w:tabs>
          <w:tab w:val="left" w:pos="1384"/>
        </w:tabs>
        <w:kinsoku w:val="0"/>
        <w:overflowPunct w:val="0"/>
        <w:spacing w:before="5"/>
        <w:rPr>
          <w:spacing w:val="-2"/>
          <w:sz w:val="18"/>
          <w:szCs w:val="18"/>
        </w:rPr>
      </w:pPr>
      <w:r w:rsidRPr="007F0AC7">
        <w:rPr>
          <w:spacing w:val="-2"/>
          <w:sz w:val="18"/>
          <w:szCs w:val="18"/>
        </w:rPr>
        <w:t>De afwezigen zijn in rood gemarkeerd.</w:t>
      </w:r>
    </w:p>
    <w:p w14:paraId="2BF603BA" w14:textId="77777777" w:rsidR="009E61AF" w:rsidRPr="009E61AF" w:rsidRDefault="009E61AF" w:rsidP="009E61AF">
      <w:pPr>
        <w:tabs>
          <w:tab w:val="left" w:pos="1384"/>
        </w:tabs>
        <w:kinsoku w:val="0"/>
        <w:overflowPunct w:val="0"/>
        <w:spacing w:before="5"/>
        <w:ind w:left="816"/>
        <w:rPr>
          <w:spacing w:val="-2"/>
          <w:sz w:val="18"/>
          <w:szCs w:val="18"/>
        </w:rPr>
      </w:pPr>
    </w:p>
    <w:p w14:paraId="1FB2012B" w14:textId="3D459D82" w:rsidR="00F106CF" w:rsidRDefault="009E3EFF" w:rsidP="006E245A">
      <w:pPr>
        <w:pStyle w:val="Kop1"/>
        <w:numPr>
          <w:ilvl w:val="0"/>
          <w:numId w:val="1"/>
        </w:numPr>
        <w:tabs>
          <w:tab w:val="left" w:pos="818"/>
        </w:tabs>
        <w:kinsoku w:val="0"/>
        <w:overflowPunct w:val="0"/>
      </w:pPr>
      <w:r>
        <w:t>Algemene mededelingen</w:t>
      </w:r>
    </w:p>
    <w:p w14:paraId="12A409C7" w14:textId="11AEE5F9" w:rsidR="005E7253" w:rsidRPr="00431C38" w:rsidRDefault="009E3EFF" w:rsidP="00431C38">
      <w:pPr>
        <w:pStyle w:val="Lijstalinea"/>
        <w:numPr>
          <w:ilvl w:val="0"/>
          <w:numId w:val="23"/>
        </w:numPr>
        <w:rPr>
          <w:rFonts w:cs="Arial"/>
          <w:sz w:val="18"/>
          <w:szCs w:val="18"/>
          <w:u w:val="single"/>
        </w:rPr>
      </w:pPr>
      <w:r w:rsidRPr="009E3EFF">
        <w:rPr>
          <w:rFonts w:cs="Arial"/>
          <w:sz w:val="18"/>
          <w:szCs w:val="18"/>
          <w:u w:val="single"/>
        </w:rPr>
        <w:t xml:space="preserve">SBR Event 9 oktober 2024 </w:t>
      </w:r>
      <w:r>
        <w:rPr>
          <w:rFonts w:cs="Arial"/>
          <w:sz w:val="18"/>
          <w:szCs w:val="18"/>
          <w:u w:val="single"/>
        </w:rPr>
        <w:t>– terugkoppeling (Bijlage 2-A)</w:t>
      </w:r>
    </w:p>
    <w:p w14:paraId="2DE91FDD" w14:textId="6815B2C5" w:rsidR="00431C38" w:rsidRPr="00431C38" w:rsidRDefault="00431C38" w:rsidP="00431C38">
      <w:pPr>
        <w:pStyle w:val="Lijstalinea"/>
        <w:numPr>
          <w:ilvl w:val="1"/>
          <w:numId w:val="3"/>
        </w:numPr>
        <w:tabs>
          <w:tab w:val="left" w:pos="1384"/>
        </w:tabs>
        <w:kinsoku w:val="0"/>
        <w:overflowPunct w:val="0"/>
        <w:spacing w:before="33"/>
        <w:rPr>
          <w:sz w:val="18"/>
          <w:szCs w:val="18"/>
        </w:rPr>
      </w:pPr>
      <w:r w:rsidRPr="00431C38">
        <w:rPr>
          <w:sz w:val="18"/>
          <w:szCs w:val="18"/>
        </w:rPr>
        <w:t>De vertegenwoordiger van Logius verduidelijkt dat Logius, in samenwerking met de ministeries van Economische Zaken en van Binnenlandse Zaken en Koninkrijksrelaties, evenals vertegenwoordigers van private organisaties, het SBR-event op 9 oktober organiseert. De laatstgenoemde organisaties nemen tevens deel aan de werkgroep voor het SBR-event</w:t>
      </w:r>
      <w:r w:rsidR="003A60F9">
        <w:rPr>
          <w:sz w:val="18"/>
          <w:szCs w:val="18"/>
        </w:rPr>
        <w:t xml:space="preserve">, samen met een </w:t>
      </w:r>
      <w:r w:rsidRPr="00431C38">
        <w:rPr>
          <w:sz w:val="18"/>
          <w:szCs w:val="18"/>
        </w:rPr>
        <w:t>vertegenwoordiger van PwC.</w:t>
      </w:r>
    </w:p>
    <w:p w14:paraId="63782D09" w14:textId="77777777" w:rsidR="00431C38" w:rsidRPr="00431C38" w:rsidRDefault="00431C38" w:rsidP="00431C38">
      <w:pPr>
        <w:pStyle w:val="Lijstalinea"/>
        <w:numPr>
          <w:ilvl w:val="1"/>
          <w:numId w:val="3"/>
        </w:numPr>
        <w:tabs>
          <w:tab w:val="left" w:pos="1384"/>
        </w:tabs>
        <w:kinsoku w:val="0"/>
        <w:overflowPunct w:val="0"/>
        <w:spacing w:before="33"/>
        <w:rPr>
          <w:sz w:val="18"/>
          <w:szCs w:val="18"/>
        </w:rPr>
      </w:pPr>
      <w:r w:rsidRPr="00431C38">
        <w:rPr>
          <w:sz w:val="18"/>
          <w:szCs w:val="18"/>
        </w:rPr>
        <w:t>De huidige stand van zaken is als volgt: er zijn 185 aanmeldingen, het programma is vastgesteld en er wordt gewerkt aan de inhoudelijke invulling van het plenaire gedeelte.</w:t>
      </w:r>
    </w:p>
    <w:p w14:paraId="1464A49D" w14:textId="77777777" w:rsidR="00431C38" w:rsidRPr="00431C38" w:rsidRDefault="00431C38" w:rsidP="00431C38">
      <w:pPr>
        <w:pStyle w:val="Lijstalinea"/>
        <w:numPr>
          <w:ilvl w:val="1"/>
          <w:numId w:val="3"/>
        </w:numPr>
        <w:tabs>
          <w:tab w:val="left" w:pos="1384"/>
        </w:tabs>
        <w:kinsoku w:val="0"/>
        <w:overflowPunct w:val="0"/>
        <w:spacing w:before="33"/>
        <w:rPr>
          <w:sz w:val="18"/>
          <w:szCs w:val="18"/>
        </w:rPr>
      </w:pPr>
      <w:r w:rsidRPr="00431C38">
        <w:rPr>
          <w:sz w:val="18"/>
          <w:szCs w:val="18"/>
        </w:rPr>
        <w:t>Steven Oostlander is als dagvoorzitter namens Logius aangesteld. De sprekers voor het plenaire gedeelte zijn Michel van Loon namens Logius, Lindy van de Westelaken namens het ministerie van Binnenlandse Zaken en Koninkrijksrelaties, en Jos Jonkers namens SBR Nexus.</w:t>
      </w:r>
    </w:p>
    <w:p w14:paraId="2E362E42" w14:textId="202ACFDD" w:rsidR="003F39F0" w:rsidRPr="003F39F0" w:rsidRDefault="00431C38" w:rsidP="003F39F0">
      <w:pPr>
        <w:pStyle w:val="Lijstalinea"/>
        <w:numPr>
          <w:ilvl w:val="1"/>
          <w:numId w:val="3"/>
        </w:numPr>
        <w:tabs>
          <w:tab w:val="left" w:pos="1384"/>
        </w:tabs>
        <w:kinsoku w:val="0"/>
        <w:overflowPunct w:val="0"/>
        <w:spacing w:before="33"/>
        <w:rPr>
          <w:sz w:val="18"/>
          <w:szCs w:val="18"/>
        </w:rPr>
      </w:pPr>
      <w:r w:rsidRPr="00431C38">
        <w:rPr>
          <w:sz w:val="18"/>
          <w:szCs w:val="18"/>
        </w:rPr>
        <w:t>De vertegenwoordiger van de Belastingdienst heeft een vraag ontvangen over de aanwezigheid van de Belastingdienst in het programma van het event. Het zou als vreemd kunnen worden ervaren dat de Belastingdienst niet zichtbaar is in de presentaties. Echter, men kan gerust zijn: de Belastingdienst is samen met SBR Nexus intensief betrokken bij de doorontwikkeling van standaarden, waar</w:t>
      </w:r>
      <w:r w:rsidR="003642AD">
        <w:rPr>
          <w:sz w:val="18"/>
          <w:szCs w:val="18"/>
        </w:rPr>
        <w:t xml:space="preserve"> spreker</w:t>
      </w:r>
      <w:r w:rsidRPr="00431C38">
        <w:rPr>
          <w:sz w:val="18"/>
          <w:szCs w:val="18"/>
        </w:rPr>
        <w:t xml:space="preserve"> Remco van Wijk meer over zal toelichten (zie bijlage 2-B), en bij het beheer en de implementatie van RGS, waar</w:t>
      </w:r>
      <w:r w:rsidR="003642AD">
        <w:rPr>
          <w:sz w:val="18"/>
          <w:szCs w:val="18"/>
        </w:rPr>
        <w:t xml:space="preserve"> spreker</w:t>
      </w:r>
      <w:r w:rsidRPr="00431C38">
        <w:rPr>
          <w:sz w:val="18"/>
          <w:szCs w:val="18"/>
        </w:rPr>
        <w:t xml:space="preserve"> Hank Hermans over zal presenteren.</w:t>
      </w:r>
    </w:p>
    <w:p w14:paraId="0BBCAA15" w14:textId="77777777" w:rsidR="003F12A7" w:rsidRPr="003F12A7" w:rsidRDefault="003F12A7" w:rsidP="003F12A7">
      <w:pPr>
        <w:pStyle w:val="Lijstalinea"/>
        <w:tabs>
          <w:tab w:val="left" w:pos="1384"/>
        </w:tabs>
        <w:kinsoku w:val="0"/>
        <w:overflowPunct w:val="0"/>
        <w:spacing w:before="33"/>
        <w:ind w:left="1384" w:firstLine="0"/>
        <w:rPr>
          <w:sz w:val="12"/>
          <w:szCs w:val="12"/>
        </w:rPr>
      </w:pPr>
    </w:p>
    <w:p w14:paraId="6545B12E" w14:textId="5FC4B181" w:rsidR="00A07C0D" w:rsidRPr="00F00620" w:rsidRDefault="00A07C0D" w:rsidP="00A07C0D">
      <w:pPr>
        <w:pStyle w:val="Lijstalinea"/>
        <w:numPr>
          <w:ilvl w:val="0"/>
          <w:numId w:val="23"/>
        </w:numPr>
        <w:tabs>
          <w:tab w:val="left" w:pos="1384"/>
        </w:tabs>
        <w:kinsoku w:val="0"/>
        <w:overflowPunct w:val="0"/>
        <w:spacing w:before="33"/>
        <w:rPr>
          <w:sz w:val="12"/>
          <w:szCs w:val="12"/>
          <w:u w:val="single"/>
        </w:rPr>
      </w:pPr>
      <w:r w:rsidRPr="00A07C0D">
        <w:rPr>
          <w:rFonts w:cs="Arial"/>
          <w:sz w:val="18"/>
          <w:szCs w:val="18"/>
          <w:u w:val="single"/>
        </w:rPr>
        <w:t>Voortgang Trusted Information Partners (Bijlage 2-B)</w:t>
      </w:r>
    </w:p>
    <w:p w14:paraId="39346B38" w14:textId="25784F48" w:rsidR="00F00620" w:rsidRPr="00F00620" w:rsidRDefault="0066017C" w:rsidP="0066017C">
      <w:pPr>
        <w:pStyle w:val="Lijstalinea"/>
        <w:tabs>
          <w:tab w:val="left" w:pos="1384"/>
        </w:tabs>
        <w:kinsoku w:val="0"/>
        <w:overflowPunct w:val="0"/>
        <w:spacing w:before="33"/>
        <w:ind w:left="684" w:firstLine="0"/>
        <w:rPr>
          <w:rFonts w:cs="Arial"/>
          <w:sz w:val="18"/>
          <w:szCs w:val="18"/>
        </w:rPr>
      </w:pPr>
      <w:r w:rsidRPr="0066017C">
        <w:rPr>
          <w:rFonts w:cs="Arial"/>
          <w:sz w:val="18"/>
          <w:szCs w:val="18"/>
        </w:rPr>
        <w:t>Er zijn geen aanvullende opmerkingen, met uitzondering van het volgende:</w:t>
      </w:r>
    </w:p>
    <w:p w14:paraId="1C886699" w14:textId="390C8834" w:rsidR="0066017C" w:rsidRPr="0066017C" w:rsidRDefault="0066017C" w:rsidP="0066017C">
      <w:pPr>
        <w:pStyle w:val="Lijstalinea"/>
        <w:numPr>
          <w:ilvl w:val="0"/>
          <w:numId w:val="44"/>
        </w:numPr>
        <w:tabs>
          <w:tab w:val="left" w:pos="1384"/>
        </w:tabs>
        <w:kinsoku w:val="0"/>
        <w:overflowPunct w:val="0"/>
        <w:spacing w:before="33"/>
        <w:rPr>
          <w:rFonts w:cs="Arial"/>
          <w:sz w:val="18"/>
          <w:szCs w:val="18"/>
        </w:rPr>
      </w:pPr>
      <w:r w:rsidRPr="0066017C">
        <w:rPr>
          <w:rFonts w:cs="Arial"/>
          <w:sz w:val="18"/>
          <w:szCs w:val="18"/>
        </w:rPr>
        <w:t>Afgelopen vrijdag heeft er een succesvolle hackathon plaatsgevonden in het kader van de lopende Large Scale Pilot Potential. Het is bemoedigend om te zien hoe de eIDAS-standaarden in de praktijk worden beproefd.</w:t>
      </w:r>
    </w:p>
    <w:p w14:paraId="37D4BD12" w14:textId="77777777" w:rsidR="0066017C" w:rsidRDefault="0066017C" w:rsidP="0066017C">
      <w:pPr>
        <w:pStyle w:val="Lijstalinea"/>
        <w:numPr>
          <w:ilvl w:val="0"/>
          <w:numId w:val="44"/>
        </w:numPr>
        <w:tabs>
          <w:tab w:val="left" w:pos="1384"/>
        </w:tabs>
        <w:kinsoku w:val="0"/>
        <w:overflowPunct w:val="0"/>
        <w:spacing w:before="33"/>
        <w:rPr>
          <w:rFonts w:cs="Arial"/>
          <w:sz w:val="18"/>
          <w:szCs w:val="18"/>
        </w:rPr>
      </w:pPr>
      <w:r w:rsidRPr="0066017C">
        <w:rPr>
          <w:rFonts w:cs="Arial"/>
          <w:sz w:val="18"/>
          <w:szCs w:val="18"/>
        </w:rPr>
        <w:t>De opstart van een nieuwe LSP, op verzoek van het Ministerie van Economische Zaken (MinEZ), wordt momenteel voorbereid, waarbij de Belastingdienst naar verwachting de leiding zal nemen in de Use Case.</w:t>
      </w:r>
    </w:p>
    <w:p w14:paraId="16A42BB8" w14:textId="36361F30" w:rsidR="0066017C" w:rsidRPr="0066017C" w:rsidRDefault="0066017C" w:rsidP="0066017C">
      <w:pPr>
        <w:pStyle w:val="Lijstalinea"/>
        <w:numPr>
          <w:ilvl w:val="0"/>
          <w:numId w:val="44"/>
        </w:numPr>
        <w:tabs>
          <w:tab w:val="left" w:pos="1384"/>
        </w:tabs>
        <w:kinsoku w:val="0"/>
        <w:overflowPunct w:val="0"/>
        <w:spacing w:before="33"/>
        <w:rPr>
          <w:rFonts w:cs="Arial"/>
          <w:sz w:val="18"/>
          <w:szCs w:val="18"/>
        </w:rPr>
      </w:pPr>
      <w:r w:rsidRPr="0066017C">
        <w:rPr>
          <w:rFonts w:cs="Arial"/>
          <w:sz w:val="18"/>
          <w:szCs w:val="18"/>
        </w:rPr>
        <w:t xml:space="preserve">De Belastingdienst verwacht dat deze werkzaamheden steeds sterker verbonden zullen worden met de Taakgroep Elektronische </w:t>
      </w:r>
      <w:r w:rsidR="007B2782">
        <w:rPr>
          <w:rFonts w:cs="Arial"/>
          <w:sz w:val="18"/>
          <w:szCs w:val="18"/>
        </w:rPr>
        <w:t>h</w:t>
      </w:r>
      <w:r w:rsidRPr="0066017C">
        <w:rPr>
          <w:rFonts w:cs="Arial"/>
          <w:sz w:val="18"/>
          <w:szCs w:val="18"/>
        </w:rPr>
        <w:t>andtekeningen.</w:t>
      </w:r>
    </w:p>
    <w:p w14:paraId="598CFD91" w14:textId="77777777" w:rsidR="00F00620" w:rsidRPr="00F00620" w:rsidRDefault="00F00620" w:rsidP="00F00620">
      <w:pPr>
        <w:pStyle w:val="Lijstalinea"/>
        <w:tabs>
          <w:tab w:val="left" w:pos="1384"/>
        </w:tabs>
        <w:kinsoku w:val="0"/>
        <w:overflowPunct w:val="0"/>
        <w:spacing w:before="33"/>
        <w:ind w:left="684" w:firstLine="0"/>
        <w:rPr>
          <w:sz w:val="12"/>
          <w:szCs w:val="12"/>
          <w:u w:val="single"/>
        </w:rPr>
      </w:pPr>
    </w:p>
    <w:p w14:paraId="5ACEBEE4" w14:textId="4ECF75AE" w:rsidR="00F00620" w:rsidRPr="00F00620" w:rsidRDefault="00F00620" w:rsidP="00B85EA4">
      <w:pPr>
        <w:pStyle w:val="TableParagraph"/>
        <w:keepNext/>
        <w:numPr>
          <w:ilvl w:val="0"/>
          <w:numId w:val="23"/>
        </w:numPr>
        <w:kinsoku w:val="0"/>
        <w:overflowPunct w:val="0"/>
        <w:spacing w:before="21" w:line="283" w:lineRule="auto"/>
        <w:ind w:left="680" w:right="697" w:hanging="357"/>
        <w:rPr>
          <w:b/>
          <w:bCs/>
          <w:sz w:val="18"/>
          <w:szCs w:val="18"/>
          <w:u w:val="single"/>
        </w:rPr>
      </w:pPr>
      <w:r w:rsidRPr="00F00620">
        <w:rPr>
          <w:rFonts w:cs="Arial"/>
          <w:sz w:val="18"/>
          <w:szCs w:val="18"/>
          <w:u w:val="single"/>
        </w:rPr>
        <w:lastRenderedPageBreak/>
        <w:t>Voortgang Vastgoeddata (Bijlage 2-C)</w:t>
      </w:r>
    </w:p>
    <w:p w14:paraId="1A3F22DA" w14:textId="6C5A3A2C" w:rsidR="00A07C0D" w:rsidRDefault="006C3979" w:rsidP="00B85EA4">
      <w:pPr>
        <w:pStyle w:val="Lijstalinea"/>
        <w:keepNext/>
        <w:numPr>
          <w:ilvl w:val="0"/>
          <w:numId w:val="29"/>
        </w:numPr>
        <w:tabs>
          <w:tab w:val="left" w:pos="1384"/>
        </w:tabs>
        <w:kinsoku w:val="0"/>
        <w:overflowPunct w:val="0"/>
        <w:spacing w:before="33"/>
        <w:rPr>
          <w:rFonts w:cs="Arial"/>
          <w:sz w:val="18"/>
          <w:szCs w:val="18"/>
        </w:rPr>
      </w:pPr>
      <w:r w:rsidRPr="003E5CF3">
        <w:rPr>
          <w:rFonts w:cs="Arial"/>
          <w:sz w:val="18"/>
          <w:szCs w:val="18"/>
        </w:rPr>
        <w:t>Geen aanvullende opmerkingen.</w:t>
      </w:r>
    </w:p>
    <w:p w14:paraId="298005D6" w14:textId="77777777" w:rsidR="00B85EA4" w:rsidRPr="00B85EA4" w:rsidRDefault="00B85EA4" w:rsidP="00B85EA4">
      <w:pPr>
        <w:keepNext/>
        <w:tabs>
          <w:tab w:val="left" w:pos="1384"/>
        </w:tabs>
        <w:kinsoku w:val="0"/>
        <w:overflowPunct w:val="0"/>
        <w:spacing w:before="33"/>
        <w:rPr>
          <w:rFonts w:cs="Arial"/>
          <w:sz w:val="18"/>
          <w:szCs w:val="18"/>
        </w:rPr>
      </w:pPr>
    </w:p>
    <w:p w14:paraId="49E66D09" w14:textId="774BBB63" w:rsidR="00F106CF" w:rsidRDefault="006B61AA" w:rsidP="006B61AA">
      <w:pPr>
        <w:pStyle w:val="TableParagraph"/>
        <w:numPr>
          <w:ilvl w:val="0"/>
          <w:numId w:val="1"/>
        </w:numPr>
        <w:kinsoku w:val="0"/>
        <w:overflowPunct w:val="0"/>
        <w:spacing w:before="21" w:line="283" w:lineRule="auto"/>
        <w:ind w:right="697"/>
        <w:rPr>
          <w:b/>
          <w:bCs/>
          <w:sz w:val="18"/>
          <w:szCs w:val="18"/>
        </w:rPr>
      </w:pPr>
      <w:r w:rsidRPr="00EE4495">
        <w:rPr>
          <w:b/>
          <w:bCs/>
          <w:sz w:val="18"/>
          <w:szCs w:val="18"/>
        </w:rPr>
        <w:t>Gevraagde besluiten</w:t>
      </w:r>
    </w:p>
    <w:p w14:paraId="164E4983" w14:textId="1B19ABCA" w:rsidR="006B61AA" w:rsidRDefault="006B61AA" w:rsidP="006B61AA">
      <w:pPr>
        <w:pStyle w:val="TableParagraph"/>
        <w:numPr>
          <w:ilvl w:val="0"/>
          <w:numId w:val="30"/>
        </w:numPr>
        <w:kinsoku w:val="0"/>
        <w:overflowPunct w:val="0"/>
        <w:spacing w:before="21" w:line="283" w:lineRule="auto"/>
        <w:ind w:right="697"/>
        <w:rPr>
          <w:sz w:val="18"/>
          <w:szCs w:val="18"/>
          <w:u w:val="single"/>
        </w:rPr>
      </w:pPr>
      <w:r w:rsidRPr="006B61AA">
        <w:rPr>
          <w:sz w:val="18"/>
          <w:szCs w:val="18"/>
          <w:u w:val="single"/>
        </w:rPr>
        <w:t>Voorstel RGS extensies – WGT opleg rfC (Bijlage 3-A)</w:t>
      </w:r>
    </w:p>
    <w:p w14:paraId="4396DBB5" w14:textId="68622422" w:rsidR="00DB5BE9" w:rsidRPr="003E5CF3" w:rsidRDefault="00DB5BE9" w:rsidP="006B61AA">
      <w:pPr>
        <w:pStyle w:val="Lijstalinea"/>
        <w:numPr>
          <w:ilvl w:val="0"/>
          <w:numId w:val="29"/>
        </w:numPr>
        <w:tabs>
          <w:tab w:val="left" w:pos="1384"/>
        </w:tabs>
        <w:kinsoku w:val="0"/>
        <w:overflowPunct w:val="0"/>
        <w:spacing w:before="33"/>
        <w:rPr>
          <w:sz w:val="16"/>
          <w:szCs w:val="16"/>
        </w:rPr>
      </w:pPr>
      <w:r w:rsidRPr="003E5CF3">
        <w:rPr>
          <w:rFonts w:cs="Arial"/>
          <w:sz w:val="18"/>
          <w:szCs w:val="18"/>
        </w:rPr>
        <w:t>Unaniem a</w:t>
      </w:r>
      <w:r w:rsidR="006B61AA" w:rsidRPr="003E5CF3">
        <w:rPr>
          <w:rFonts w:cs="Arial"/>
          <w:sz w:val="18"/>
          <w:szCs w:val="18"/>
        </w:rPr>
        <w:t>kkoord met het voorstel om het met een positief advies in te brengen in het Strategisch Beraad met als doel opgenomen te worden in het SBR Afsprakenstelsel</w:t>
      </w:r>
      <w:r w:rsidRPr="003E5CF3">
        <w:rPr>
          <w:rFonts w:cs="Arial"/>
          <w:sz w:val="18"/>
          <w:szCs w:val="18"/>
        </w:rPr>
        <w:t>.</w:t>
      </w:r>
    </w:p>
    <w:p w14:paraId="63169F23" w14:textId="496AA88B" w:rsidR="008E62DE" w:rsidRPr="008E62DE" w:rsidRDefault="008E62DE" w:rsidP="008E62DE">
      <w:pPr>
        <w:pStyle w:val="Lijstalinea"/>
        <w:numPr>
          <w:ilvl w:val="0"/>
          <w:numId w:val="29"/>
        </w:numPr>
        <w:tabs>
          <w:tab w:val="left" w:pos="1384"/>
        </w:tabs>
        <w:kinsoku w:val="0"/>
        <w:overflowPunct w:val="0"/>
        <w:spacing w:before="33"/>
        <w:rPr>
          <w:sz w:val="16"/>
          <w:szCs w:val="16"/>
        </w:rPr>
      </w:pPr>
      <w:r>
        <w:rPr>
          <w:rFonts w:cs="Arial"/>
          <w:sz w:val="18"/>
          <w:szCs w:val="18"/>
        </w:rPr>
        <w:t>D</w:t>
      </w:r>
      <w:r w:rsidR="003E5CF3">
        <w:rPr>
          <w:rFonts w:cs="Arial"/>
          <w:sz w:val="18"/>
          <w:szCs w:val="18"/>
        </w:rPr>
        <w:t>e vertegenwoordiger van de Belastingdienst</w:t>
      </w:r>
      <w:r>
        <w:rPr>
          <w:rFonts w:cs="Arial"/>
          <w:sz w:val="18"/>
          <w:szCs w:val="18"/>
        </w:rPr>
        <w:t xml:space="preserve"> heeft aangeraden</w:t>
      </w:r>
      <w:r w:rsidR="006B61AA" w:rsidRPr="003E5CF3">
        <w:rPr>
          <w:rFonts w:cs="Arial"/>
          <w:sz w:val="18"/>
          <w:szCs w:val="18"/>
        </w:rPr>
        <w:t xml:space="preserve"> dat</w:t>
      </w:r>
      <w:r>
        <w:rPr>
          <w:rFonts w:cs="Arial"/>
          <w:sz w:val="18"/>
          <w:szCs w:val="18"/>
        </w:rPr>
        <w:t xml:space="preserve"> het</w:t>
      </w:r>
      <w:r w:rsidR="006B61AA" w:rsidRPr="003E5CF3">
        <w:rPr>
          <w:rFonts w:cs="Arial"/>
          <w:sz w:val="18"/>
          <w:szCs w:val="18"/>
        </w:rPr>
        <w:t xml:space="preserve"> ook via een e</w:t>
      </w:r>
      <w:r>
        <w:rPr>
          <w:rFonts w:cs="Arial"/>
          <w:sz w:val="18"/>
          <w:szCs w:val="18"/>
        </w:rPr>
        <w:t>-</w:t>
      </w:r>
      <w:r w:rsidR="006B61AA" w:rsidRPr="003E5CF3">
        <w:rPr>
          <w:rFonts w:cs="Arial"/>
          <w:sz w:val="18"/>
          <w:szCs w:val="18"/>
        </w:rPr>
        <w:t>mailronde</w:t>
      </w:r>
      <w:r>
        <w:rPr>
          <w:rFonts w:cs="Arial"/>
          <w:sz w:val="18"/>
          <w:szCs w:val="18"/>
        </w:rPr>
        <w:t xml:space="preserve"> kan worden verspreid</w:t>
      </w:r>
      <w:r w:rsidR="006B61AA" w:rsidRPr="003E5CF3">
        <w:rPr>
          <w:rFonts w:cs="Arial"/>
          <w:sz w:val="18"/>
          <w:szCs w:val="18"/>
        </w:rPr>
        <w:t xml:space="preserve"> als het te lang duurt voordat er weer een Strategisch Beraad is.</w:t>
      </w:r>
    </w:p>
    <w:p w14:paraId="17E60321" w14:textId="77777777" w:rsidR="006B61AA" w:rsidRPr="00DB5BE9" w:rsidRDefault="006B61AA" w:rsidP="00DB5BE9">
      <w:pPr>
        <w:tabs>
          <w:tab w:val="left" w:pos="1384"/>
        </w:tabs>
        <w:kinsoku w:val="0"/>
        <w:overflowPunct w:val="0"/>
        <w:spacing w:before="33"/>
        <w:rPr>
          <w:sz w:val="18"/>
          <w:szCs w:val="18"/>
        </w:rPr>
      </w:pPr>
    </w:p>
    <w:p w14:paraId="7A84ECA1" w14:textId="7732AB62" w:rsidR="006B61AA" w:rsidRDefault="006B61AA" w:rsidP="00BB1671">
      <w:pPr>
        <w:pStyle w:val="TableParagraph"/>
        <w:numPr>
          <w:ilvl w:val="0"/>
          <w:numId w:val="30"/>
        </w:numPr>
        <w:kinsoku w:val="0"/>
        <w:overflowPunct w:val="0"/>
        <w:spacing w:before="21" w:line="283" w:lineRule="auto"/>
        <w:ind w:right="697"/>
        <w:rPr>
          <w:sz w:val="18"/>
          <w:szCs w:val="18"/>
          <w:u w:val="single"/>
        </w:rPr>
      </w:pPr>
      <w:r w:rsidRPr="006B61AA">
        <w:rPr>
          <w:sz w:val="18"/>
          <w:szCs w:val="18"/>
          <w:u w:val="single"/>
        </w:rPr>
        <w:t>Voorstel RGS extensies – WGT voorstel (Bijlage 3-B)</w:t>
      </w:r>
    </w:p>
    <w:p w14:paraId="36C38694" w14:textId="7125CF4E" w:rsidR="00BB1671" w:rsidRDefault="00FC5D7B" w:rsidP="00BB1671">
      <w:pPr>
        <w:pStyle w:val="TableParagraph"/>
        <w:numPr>
          <w:ilvl w:val="0"/>
          <w:numId w:val="31"/>
        </w:numPr>
        <w:kinsoku w:val="0"/>
        <w:overflowPunct w:val="0"/>
        <w:spacing w:before="21" w:line="283" w:lineRule="auto"/>
        <w:ind w:right="697"/>
        <w:rPr>
          <w:sz w:val="18"/>
          <w:szCs w:val="18"/>
        </w:rPr>
      </w:pPr>
      <w:r>
        <w:rPr>
          <w:sz w:val="18"/>
          <w:szCs w:val="18"/>
        </w:rPr>
        <w:t>Zie besluit 3a.</w:t>
      </w:r>
    </w:p>
    <w:p w14:paraId="1444BC8C" w14:textId="77777777" w:rsidR="00BB1671" w:rsidRPr="00BB1671" w:rsidRDefault="00BB1671" w:rsidP="00BB1671">
      <w:pPr>
        <w:pStyle w:val="TableParagraph"/>
        <w:kinsoku w:val="0"/>
        <w:overflowPunct w:val="0"/>
        <w:spacing w:before="21" w:line="283" w:lineRule="auto"/>
        <w:ind w:left="708" w:right="697"/>
        <w:rPr>
          <w:sz w:val="18"/>
          <w:szCs w:val="18"/>
        </w:rPr>
      </w:pPr>
    </w:p>
    <w:p w14:paraId="714E2AD9" w14:textId="39A3DC92" w:rsidR="00C60C86" w:rsidRPr="00C60C86" w:rsidRDefault="00BB1671" w:rsidP="00C60C86">
      <w:pPr>
        <w:pStyle w:val="Lijstalinea"/>
        <w:numPr>
          <w:ilvl w:val="0"/>
          <w:numId w:val="30"/>
        </w:numPr>
        <w:rPr>
          <w:sz w:val="18"/>
          <w:szCs w:val="18"/>
          <w:u w:val="single"/>
        </w:rPr>
      </w:pPr>
      <w:r w:rsidRPr="00BB1671">
        <w:rPr>
          <w:sz w:val="18"/>
          <w:szCs w:val="18"/>
          <w:u w:val="single"/>
        </w:rPr>
        <w:t>Vergaderschema 2025 (Bijlage 3-C)</w:t>
      </w:r>
    </w:p>
    <w:p w14:paraId="76A75DBA" w14:textId="77777777" w:rsidR="00C60C86" w:rsidRPr="00C60C86" w:rsidRDefault="00C60C86" w:rsidP="00C60C86">
      <w:pPr>
        <w:pStyle w:val="Lijstalinea"/>
        <w:numPr>
          <w:ilvl w:val="0"/>
          <w:numId w:val="31"/>
        </w:numPr>
        <w:tabs>
          <w:tab w:val="left" w:pos="1384"/>
        </w:tabs>
        <w:kinsoku w:val="0"/>
        <w:overflowPunct w:val="0"/>
        <w:spacing w:before="33"/>
        <w:rPr>
          <w:sz w:val="18"/>
          <w:szCs w:val="18"/>
        </w:rPr>
      </w:pPr>
      <w:r w:rsidRPr="00C60C86">
        <w:rPr>
          <w:sz w:val="18"/>
          <w:szCs w:val="18"/>
        </w:rPr>
        <w:t>Het Tactisch Beraad stemt in met het vergaderschema, waarmee dit is vastgesteld.</w:t>
      </w:r>
    </w:p>
    <w:p w14:paraId="01384CD7" w14:textId="0DC3A6FA" w:rsidR="00C60C86" w:rsidRPr="00C60C86" w:rsidRDefault="00C60C86" w:rsidP="00C60C86">
      <w:pPr>
        <w:pStyle w:val="Lijstalinea"/>
        <w:numPr>
          <w:ilvl w:val="0"/>
          <w:numId w:val="31"/>
        </w:numPr>
        <w:tabs>
          <w:tab w:val="left" w:pos="1384"/>
        </w:tabs>
        <w:kinsoku w:val="0"/>
        <w:overflowPunct w:val="0"/>
        <w:spacing w:before="33"/>
        <w:rPr>
          <w:sz w:val="18"/>
          <w:szCs w:val="18"/>
        </w:rPr>
      </w:pPr>
      <w:r w:rsidRPr="00C60C86">
        <w:rPr>
          <w:sz w:val="18"/>
          <w:szCs w:val="18"/>
        </w:rPr>
        <w:t>Er is één opmerking gemaakt: indien een deelnemer van het Tactisch Beraad niet in staat is om een toekomstige vergadering bij te wonen, dient hij/zij zorg te dragen voor vervanging.</w:t>
      </w:r>
    </w:p>
    <w:p w14:paraId="75AA02FD" w14:textId="77777777" w:rsidR="00692A32" w:rsidRPr="00692A32" w:rsidRDefault="00692A32" w:rsidP="00692A32">
      <w:pPr>
        <w:rPr>
          <w:sz w:val="18"/>
          <w:szCs w:val="18"/>
          <w:u w:val="single"/>
        </w:rPr>
      </w:pPr>
    </w:p>
    <w:p w14:paraId="67C7E7B3" w14:textId="5D63D8E3" w:rsidR="00692A32" w:rsidRPr="00692A32" w:rsidRDefault="00692A32" w:rsidP="00692A32">
      <w:pPr>
        <w:pStyle w:val="Lijstalinea"/>
        <w:numPr>
          <w:ilvl w:val="0"/>
          <w:numId w:val="30"/>
        </w:numPr>
        <w:rPr>
          <w:sz w:val="18"/>
          <w:szCs w:val="18"/>
          <w:u w:val="single"/>
        </w:rPr>
      </w:pPr>
      <w:r w:rsidRPr="00692A32">
        <w:rPr>
          <w:sz w:val="18"/>
          <w:szCs w:val="18"/>
          <w:u w:val="single"/>
        </w:rPr>
        <w:t>Benoemen deelnemers in verslagen bij publicatie</w:t>
      </w:r>
    </w:p>
    <w:p w14:paraId="2A47CCB2" w14:textId="54F0993C" w:rsidR="00907C58" w:rsidRPr="00907C58" w:rsidRDefault="003642AD" w:rsidP="00907C58">
      <w:pPr>
        <w:pStyle w:val="Lijstalinea"/>
        <w:numPr>
          <w:ilvl w:val="0"/>
          <w:numId w:val="32"/>
        </w:numPr>
        <w:tabs>
          <w:tab w:val="left" w:pos="1384"/>
        </w:tabs>
        <w:kinsoku w:val="0"/>
        <w:overflowPunct w:val="0"/>
        <w:spacing w:before="33"/>
        <w:rPr>
          <w:sz w:val="18"/>
          <w:szCs w:val="18"/>
        </w:rPr>
      </w:pPr>
      <w:bookmarkStart w:id="3" w:name="_Hlk137563601"/>
      <w:r>
        <w:rPr>
          <w:sz w:val="18"/>
          <w:szCs w:val="18"/>
        </w:rPr>
        <w:t>Het Tactisch Beraad is akkoord</w:t>
      </w:r>
      <w:r w:rsidR="00FC5D7B">
        <w:rPr>
          <w:sz w:val="18"/>
          <w:szCs w:val="18"/>
        </w:rPr>
        <w:t xml:space="preserve"> om deelnemers in verslagen niet bij naam te noemen</w:t>
      </w:r>
      <w:r>
        <w:rPr>
          <w:sz w:val="18"/>
          <w:szCs w:val="18"/>
        </w:rPr>
        <w:t>, mits de deelnemers in het verslag benoemd wordt als vertegenwoordiging van.</w:t>
      </w:r>
    </w:p>
    <w:p w14:paraId="1F84971E" w14:textId="77777777" w:rsidR="00907C58" w:rsidRPr="00907C58" w:rsidRDefault="00907C58" w:rsidP="00907C58">
      <w:pPr>
        <w:pStyle w:val="Lijstalinea"/>
        <w:numPr>
          <w:ilvl w:val="0"/>
          <w:numId w:val="32"/>
        </w:numPr>
        <w:tabs>
          <w:tab w:val="left" w:pos="1384"/>
        </w:tabs>
        <w:kinsoku w:val="0"/>
        <w:overflowPunct w:val="0"/>
        <w:spacing w:before="33"/>
        <w:rPr>
          <w:sz w:val="18"/>
          <w:szCs w:val="18"/>
        </w:rPr>
      </w:pPr>
      <w:r w:rsidRPr="00907C58">
        <w:rPr>
          <w:sz w:val="18"/>
          <w:szCs w:val="18"/>
        </w:rPr>
        <w:t>Deze kwestie dient ook in de taakgroepen besproken te worden.</w:t>
      </w:r>
    </w:p>
    <w:p w14:paraId="3CA62B32" w14:textId="77777777" w:rsidR="00907C58" w:rsidRPr="00907C58" w:rsidRDefault="00907C58" w:rsidP="00907C58">
      <w:pPr>
        <w:pStyle w:val="Lijstalinea"/>
        <w:numPr>
          <w:ilvl w:val="0"/>
          <w:numId w:val="32"/>
        </w:numPr>
        <w:tabs>
          <w:tab w:val="left" w:pos="1384"/>
        </w:tabs>
        <w:kinsoku w:val="0"/>
        <w:overflowPunct w:val="0"/>
        <w:spacing w:before="33"/>
        <w:rPr>
          <w:sz w:val="18"/>
          <w:szCs w:val="18"/>
        </w:rPr>
      </w:pPr>
      <w:r w:rsidRPr="00907C58">
        <w:rPr>
          <w:sz w:val="18"/>
          <w:szCs w:val="18"/>
        </w:rPr>
        <w:t>Een apart document wordt alleen opgesteld indien er vragen zijn over wie deelneemt aan het Tactisch Beraad.</w:t>
      </w:r>
    </w:p>
    <w:p w14:paraId="4DD3FA13" w14:textId="77777777" w:rsidR="00907C58" w:rsidRPr="00907C58" w:rsidRDefault="00907C58" w:rsidP="00907C58">
      <w:pPr>
        <w:pStyle w:val="Lijstalinea"/>
        <w:numPr>
          <w:ilvl w:val="0"/>
          <w:numId w:val="32"/>
        </w:numPr>
        <w:tabs>
          <w:tab w:val="left" w:pos="1384"/>
        </w:tabs>
        <w:kinsoku w:val="0"/>
        <w:overflowPunct w:val="0"/>
        <w:spacing w:before="33"/>
        <w:rPr>
          <w:sz w:val="18"/>
          <w:szCs w:val="18"/>
        </w:rPr>
      </w:pPr>
      <w:r w:rsidRPr="00907C58">
        <w:rPr>
          <w:sz w:val="18"/>
          <w:szCs w:val="18"/>
        </w:rPr>
        <w:t>De aanwezigheidslijst wordt losgekoppeld van de agenda.</w:t>
      </w:r>
    </w:p>
    <w:p w14:paraId="50F31362" w14:textId="582D8DBB" w:rsidR="006B61AA" w:rsidRPr="00907C58" w:rsidRDefault="00907C58" w:rsidP="00907C58">
      <w:pPr>
        <w:pStyle w:val="Lijstalinea"/>
        <w:numPr>
          <w:ilvl w:val="0"/>
          <w:numId w:val="32"/>
        </w:numPr>
        <w:tabs>
          <w:tab w:val="left" w:pos="1384"/>
        </w:tabs>
        <w:kinsoku w:val="0"/>
        <w:overflowPunct w:val="0"/>
        <w:spacing w:before="33"/>
        <w:rPr>
          <w:sz w:val="18"/>
          <w:szCs w:val="18"/>
        </w:rPr>
      </w:pPr>
      <w:r w:rsidRPr="00907C58">
        <w:rPr>
          <w:sz w:val="18"/>
          <w:szCs w:val="18"/>
        </w:rPr>
        <w:t>Een deelnemer van het Tactisch Beraad vervult een rol, maar een deelnemer kan ook meerdere rollen vervullen. De vervulde rol(</w:t>
      </w:r>
      <w:proofErr w:type="spellStart"/>
      <w:r w:rsidRPr="00907C58">
        <w:rPr>
          <w:sz w:val="18"/>
          <w:szCs w:val="18"/>
        </w:rPr>
        <w:t>len</w:t>
      </w:r>
      <w:proofErr w:type="spellEnd"/>
      <w:r w:rsidRPr="00907C58">
        <w:rPr>
          <w:sz w:val="18"/>
          <w:szCs w:val="18"/>
        </w:rPr>
        <w:t>) dient/dienen echter wel expliciet vermeld te worden.</w:t>
      </w:r>
    </w:p>
    <w:p w14:paraId="0F27123C" w14:textId="77777777" w:rsidR="006B61AA" w:rsidRPr="006B61AA" w:rsidRDefault="006B61AA" w:rsidP="006B61AA">
      <w:pPr>
        <w:tabs>
          <w:tab w:val="left" w:pos="1384"/>
        </w:tabs>
        <w:kinsoku w:val="0"/>
        <w:overflowPunct w:val="0"/>
        <w:spacing w:before="33"/>
        <w:rPr>
          <w:sz w:val="18"/>
          <w:szCs w:val="18"/>
        </w:rPr>
      </w:pPr>
    </w:p>
    <w:p w14:paraId="67C5CC24" w14:textId="15DA143B" w:rsidR="00A9656E" w:rsidRPr="00BC5C8C" w:rsidRDefault="00175FCD" w:rsidP="006E245A">
      <w:pPr>
        <w:pStyle w:val="Kop1"/>
        <w:numPr>
          <w:ilvl w:val="0"/>
          <w:numId w:val="1"/>
        </w:numPr>
        <w:kinsoku w:val="0"/>
        <w:overflowPunct w:val="0"/>
      </w:pPr>
      <w:bookmarkStart w:id="4" w:name="_Hlk127358426"/>
      <w:bookmarkEnd w:id="3"/>
      <w:r w:rsidRPr="00BC5C8C">
        <w:t>Terugkoppeling Taakgroepen</w:t>
      </w:r>
    </w:p>
    <w:p w14:paraId="69560FE2" w14:textId="53C83585" w:rsidR="006B6C39" w:rsidRPr="00C44959" w:rsidRDefault="00CE39AD" w:rsidP="0039472A">
      <w:pPr>
        <w:pStyle w:val="Kop1"/>
        <w:kinsoku w:val="0"/>
        <w:overflowPunct w:val="0"/>
        <w:ind w:hanging="109"/>
        <w:rPr>
          <w:b w:val="0"/>
          <w:bCs w:val="0"/>
          <w:u w:val="single"/>
        </w:rPr>
      </w:pPr>
      <w:r w:rsidRPr="00CD22EF">
        <w:rPr>
          <w:b w:val="0"/>
          <w:bCs w:val="0"/>
          <w:u w:val="single"/>
        </w:rPr>
        <w:t xml:space="preserve">Elektronische </w:t>
      </w:r>
      <w:r w:rsidR="000020B8">
        <w:rPr>
          <w:b w:val="0"/>
          <w:bCs w:val="0"/>
          <w:u w:val="single"/>
        </w:rPr>
        <w:t>h</w:t>
      </w:r>
      <w:r w:rsidRPr="00CD22EF">
        <w:rPr>
          <w:b w:val="0"/>
          <w:bCs w:val="0"/>
          <w:u w:val="single"/>
        </w:rPr>
        <w:t>andtekeningen</w:t>
      </w:r>
      <w:r w:rsidR="00A87A8D">
        <w:rPr>
          <w:b w:val="0"/>
          <w:bCs w:val="0"/>
          <w:u w:val="single"/>
        </w:rPr>
        <w:t xml:space="preserve"> </w:t>
      </w:r>
      <w:r w:rsidR="00FD1D36" w:rsidRPr="00CD22EF">
        <w:rPr>
          <w:b w:val="0"/>
          <w:bCs w:val="0"/>
          <w:u w:val="single"/>
        </w:rPr>
        <w:t xml:space="preserve">(Bijlage </w:t>
      </w:r>
      <w:r w:rsidR="004846AD" w:rsidRPr="00CD22EF">
        <w:rPr>
          <w:b w:val="0"/>
          <w:bCs w:val="0"/>
          <w:u w:val="single"/>
        </w:rPr>
        <w:t>4</w:t>
      </w:r>
      <w:r w:rsidR="00FD1D36" w:rsidRPr="00CD22EF">
        <w:rPr>
          <w:b w:val="0"/>
          <w:bCs w:val="0"/>
          <w:u w:val="single"/>
        </w:rPr>
        <w:t>-A)</w:t>
      </w:r>
    </w:p>
    <w:p w14:paraId="47516712" w14:textId="7A9AB714" w:rsidR="002075D4" w:rsidRPr="008501F1" w:rsidRDefault="002075D4" w:rsidP="00EA44C7">
      <w:pPr>
        <w:pStyle w:val="Default"/>
        <w:numPr>
          <w:ilvl w:val="0"/>
          <w:numId w:val="33"/>
        </w:numPr>
        <w:rPr>
          <w:rFonts w:eastAsiaTheme="minorEastAsia" w:cs="Times New Roman"/>
          <w:sz w:val="22"/>
          <w:szCs w:val="22"/>
        </w:rPr>
      </w:pPr>
      <w:r w:rsidRPr="008501F1">
        <w:rPr>
          <w:rFonts w:cs="Arial"/>
          <w:sz w:val="18"/>
          <w:szCs w:val="18"/>
        </w:rPr>
        <w:t>De voorzitter van de taakgroep heeft een vraag uitgezet naar het productiehuis</w:t>
      </w:r>
      <w:r w:rsidR="000020B8">
        <w:rPr>
          <w:rFonts w:cs="Arial"/>
          <w:sz w:val="18"/>
          <w:szCs w:val="18"/>
        </w:rPr>
        <w:t xml:space="preserve"> van Logius</w:t>
      </w:r>
      <w:r w:rsidRPr="008501F1">
        <w:rPr>
          <w:rFonts w:cs="Arial"/>
          <w:sz w:val="18"/>
          <w:szCs w:val="18"/>
        </w:rPr>
        <w:t xml:space="preserve"> betref</w:t>
      </w:r>
      <w:r w:rsidR="000020B8">
        <w:rPr>
          <w:rFonts w:cs="Arial"/>
          <w:sz w:val="18"/>
          <w:szCs w:val="18"/>
        </w:rPr>
        <w:t>fende</w:t>
      </w:r>
      <w:r w:rsidRPr="008501F1">
        <w:rPr>
          <w:rFonts w:cs="Arial"/>
          <w:sz w:val="18"/>
          <w:szCs w:val="18"/>
        </w:rPr>
        <w:t xml:space="preserve"> het gebruik van eIDAS certificaten om</w:t>
      </w:r>
      <w:r w:rsidR="00EA44C7" w:rsidRPr="008501F1">
        <w:rPr>
          <w:rFonts w:cs="Arial"/>
          <w:sz w:val="18"/>
          <w:szCs w:val="18"/>
        </w:rPr>
        <w:t xml:space="preserve"> berichten</w:t>
      </w:r>
      <w:r w:rsidRPr="008501F1">
        <w:rPr>
          <w:rFonts w:cs="Arial"/>
          <w:sz w:val="18"/>
          <w:szCs w:val="18"/>
        </w:rPr>
        <w:t xml:space="preserve"> aan te leveren</w:t>
      </w:r>
      <w:r w:rsidR="00AE19B4" w:rsidRPr="008501F1">
        <w:rPr>
          <w:rFonts w:cs="Arial"/>
          <w:sz w:val="18"/>
          <w:szCs w:val="18"/>
        </w:rPr>
        <w:t xml:space="preserve"> in Digipoort</w:t>
      </w:r>
      <w:r w:rsidR="00EA44C7" w:rsidRPr="008501F1">
        <w:rPr>
          <w:rFonts w:cs="Arial"/>
          <w:sz w:val="18"/>
          <w:szCs w:val="18"/>
        </w:rPr>
        <w:t xml:space="preserve"> (</w:t>
      </w:r>
      <w:r w:rsidR="00EA44C7" w:rsidRPr="008501F1">
        <w:rPr>
          <w:rFonts w:eastAsiaTheme="minorEastAsia" w:cs="Arial"/>
          <w:sz w:val="18"/>
          <w:szCs w:val="18"/>
        </w:rPr>
        <w:t xml:space="preserve">als alternatief voor de huidige </w:t>
      </w:r>
      <w:proofErr w:type="spellStart"/>
      <w:r w:rsidR="00EA44C7" w:rsidRPr="008501F1">
        <w:rPr>
          <w:rFonts w:eastAsiaTheme="minorEastAsia" w:cs="Arial"/>
          <w:sz w:val="18"/>
          <w:szCs w:val="18"/>
        </w:rPr>
        <w:t>PKIoverheid</w:t>
      </w:r>
      <w:proofErr w:type="spellEnd"/>
      <w:r w:rsidR="00EA44C7" w:rsidRPr="008501F1">
        <w:rPr>
          <w:rFonts w:eastAsiaTheme="minorEastAsia" w:cs="Arial"/>
          <w:sz w:val="18"/>
          <w:szCs w:val="18"/>
        </w:rPr>
        <w:t xml:space="preserve"> server-services certificaten).</w:t>
      </w:r>
    </w:p>
    <w:p w14:paraId="1C3A96AA" w14:textId="59EA2081" w:rsidR="00C50A26" w:rsidRPr="008501F1" w:rsidRDefault="000020B8" w:rsidP="00BB69C7">
      <w:pPr>
        <w:pStyle w:val="Default"/>
        <w:numPr>
          <w:ilvl w:val="0"/>
          <w:numId w:val="33"/>
        </w:numPr>
        <w:rPr>
          <w:rFonts w:eastAsiaTheme="minorEastAsia" w:cs="Verdana"/>
          <w:sz w:val="22"/>
          <w:szCs w:val="22"/>
        </w:rPr>
      </w:pPr>
      <w:r>
        <w:rPr>
          <w:rFonts w:cs="Arial"/>
          <w:sz w:val="18"/>
          <w:szCs w:val="18"/>
        </w:rPr>
        <w:t>De vertegenwoordiger van de Belastingdienst geeft aan dat er</w:t>
      </w:r>
      <w:r w:rsidR="00AE19B4" w:rsidRPr="008501F1">
        <w:rPr>
          <w:rFonts w:cs="Arial"/>
          <w:sz w:val="18"/>
          <w:szCs w:val="18"/>
        </w:rPr>
        <w:t xml:space="preserve"> in samenwerking met Logius en het Min. BZK, een oplossing in zicht</w:t>
      </w:r>
      <w:r>
        <w:rPr>
          <w:rFonts w:cs="Arial"/>
          <w:sz w:val="18"/>
          <w:szCs w:val="18"/>
        </w:rPr>
        <w:t xml:space="preserve"> lijkt</w:t>
      </w:r>
      <w:r w:rsidR="00AE19B4" w:rsidRPr="008501F1">
        <w:rPr>
          <w:rFonts w:cs="Arial"/>
          <w:sz w:val="18"/>
          <w:szCs w:val="18"/>
        </w:rPr>
        <w:t xml:space="preserve"> te zijn</w:t>
      </w:r>
      <w:r w:rsidR="00BB69C7" w:rsidRPr="008501F1">
        <w:rPr>
          <w:rFonts w:cs="Arial"/>
          <w:sz w:val="18"/>
          <w:szCs w:val="18"/>
        </w:rPr>
        <w:t xml:space="preserve"> binnen het stelsel (PKIo services certificaat) </w:t>
      </w:r>
      <w:r w:rsidR="00AE19B4" w:rsidRPr="008501F1">
        <w:rPr>
          <w:rFonts w:cs="Arial"/>
          <w:sz w:val="18"/>
          <w:szCs w:val="18"/>
        </w:rPr>
        <w:t>voor het aanleveren van</w:t>
      </w:r>
      <w:r w:rsidR="00FA68A0" w:rsidRPr="008501F1">
        <w:rPr>
          <w:rFonts w:cs="Arial"/>
          <w:sz w:val="18"/>
          <w:szCs w:val="18"/>
        </w:rPr>
        <w:t xml:space="preserve"> rapportages</w:t>
      </w:r>
      <w:r w:rsidR="00AE19B4" w:rsidRPr="008501F1">
        <w:rPr>
          <w:rFonts w:cs="Arial"/>
          <w:sz w:val="18"/>
          <w:szCs w:val="18"/>
        </w:rPr>
        <w:t xml:space="preserve"> door buitenlandse organisaties </w:t>
      </w:r>
      <w:r w:rsidR="00562F31" w:rsidRPr="008501F1">
        <w:rPr>
          <w:rFonts w:cs="Arial"/>
          <w:sz w:val="18"/>
          <w:szCs w:val="18"/>
        </w:rPr>
        <w:t>die</w:t>
      </w:r>
      <w:r w:rsidR="00FA68A0" w:rsidRPr="008501F1">
        <w:rPr>
          <w:rFonts w:cs="Arial"/>
          <w:sz w:val="18"/>
          <w:szCs w:val="18"/>
        </w:rPr>
        <w:t xml:space="preserve"> niet beschikken over </w:t>
      </w:r>
      <w:r w:rsidR="00562F31" w:rsidRPr="008501F1">
        <w:rPr>
          <w:rFonts w:cs="Arial"/>
          <w:sz w:val="18"/>
          <w:szCs w:val="18"/>
        </w:rPr>
        <w:t xml:space="preserve">een </w:t>
      </w:r>
      <w:r w:rsidR="00AE19B4" w:rsidRPr="008501F1">
        <w:rPr>
          <w:rFonts w:cs="Arial"/>
          <w:sz w:val="18"/>
          <w:szCs w:val="18"/>
        </w:rPr>
        <w:t>KvK-nummer</w:t>
      </w:r>
      <w:r w:rsidR="00562F31" w:rsidRPr="008501F1">
        <w:rPr>
          <w:rFonts w:cs="Arial"/>
          <w:sz w:val="18"/>
          <w:szCs w:val="18"/>
        </w:rPr>
        <w:t>.</w:t>
      </w:r>
    </w:p>
    <w:p w14:paraId="70CBCD36" w14:textId="7EF518BA" w:rsidR="00AE19B4" w:rsidRPr="008501F1" w:rsidRDefault="00C50A26" w:rsidP="00C50A26">
      <w:pPr>
        <w:pStyle w:val="Lijstalinea"/>
        <w:numPr>
          <w:ilvl w:val="0"/>
          <w:numId w:val="33"/>
        </w:numPr>
        <w:rPr>
          <w:sz w:val="22"/>
          <w:szCs w:val="22"/>
        </w:rPr>
      </w:pPr>
      <w:r w:rsidRPr="008501F1">
        <w:rPr>
          <w:rFonts w:cs="Arial"/>
          <w:sz w:val="18"/>
          <w:szCs w:val="18"/>
        </w:rPr>
        <w:t xml:space="preserve">Bij het onderwerp "Relatie tot TIP" verwijzend naar "SBR Afsprakenstelsel Deel 4a – Afspraken over de toepassing van elektronische handtekeningen en zegels" geeft </w:t>
      </w:r>
      <w:r w:rsidR="003642AD">
        <w:rPr>
          <w:rFonts w:cs="Arial"/>
          <w:sz w:val="18"/>
          <w:szCs w:val="18"/>
        </w:rPr>
        <w:t>de vertegenwoordiger van NBA</w:t>
      </w:r>
      <w:r w:rsidRPr="008501F1">
        <w:rPr>
          <w:rFonts w:cs="Arial"/>
          <w:sz w:val="18"/>
          <w:szCs w:val="18"/>
        </w:rPr>
        <w:t xml:space="preserve"> aan "waarde te hechten aan het zelfstandig kunnen besluiten als </w:t>
      </w:r>
      <w:r w:rsidR="002D5B83" w:rsidRPr="008501F1">
        <w:rPr>
          <w:rFonts w:cs="Arial"/>
          <w:sz w:val="18"/>
          <w:szCs w:val="18"/>
        </w:rPr>
        <w:t>SBR-taakgroep</w:t>
      </w:r>
      <w:r w:rsidRPr="008501F1">
        <w:rPr>
          <w:rFonts w:cs="Arial"/>
          <w:sz w:val="18"/>
          <w:szCs w:val="18"/>
        </w:rPr>
        <w:t xml:space="preserve"> over wat wel en niet toegepast wordt". </w:t>
      </w:r>
      <w:r w:rsidRPr="008501F1">
        <w:rPr>
          <w:sz w:val="22"/>
          <w:szCs w:val="22"/>
        </w:rPr>
        <w:br/>
      </w:r>
      <w:r w:rsidRPr="008501F1">
        <w:rPr>
          <w:rFonts w:cs="Arial"/>
          <w:sz w:val="18"/>
          <w:szCs w:val="18"/>
        </w:rPr>
        <w:t>De</w:t>
      </w:r>
      <w:r w:rsidR="003D389B">
        <w:rPr>
          <w:rFonts w:cs="Arial"/>
          <w:sz w:val="18"/>
          <w:szCs w:val="18"/>
        </w:rPr>
        <w:t xml:space="preserve"> vertegenwoordiger van de</w:t>
      </w:r>
      <w:r w:rsidRPr="008501F1">
        <w:rPr>
          <w:rFonts w:cs="Arial"/>
          <w:sz w:val="18"/>
          <w:szCs w:val="18"/>
        </w:rPr>
        <w:t xml:space="preserve"> Belastingdienst</w:t>
      </w:r>
      <w:r w:rsidR="003D389B">
        <w:rPr>
          <w:rFonts w:cs="Arial"/>
          <w:sz w:val="18"/>
          <w:szCs w:val="18"/>
        </w:rPr>
        <w:t xml:space="preserve"> geeft aan dat de Belastingdienst</w:t>
      </w:r>
      <w:r w:rsidRPr="008501F1">
        <w:rPr>
          <w:rFonts w:cs="Arial"/>
          <w:sz w:val="18"/>
          <w:szCs w:val="18"/>
        </w:rPr>
        <w:t xml:space="preserve"> er waarde aan </w:t>
      </w:r>
      <w:r w:rsidR="003D389B">
        <w:rPr>
          <w:rFonts w:cs="Arial"/>
          <w:sz w:val="18"/>
          <w:szCs w:val="18"/>
        </w:rPr>
        <w:t xml:space="preserve">hecht om </w:t>
      </w:r>
      <w:r w:rsidRPr="008501F1">
        <w:rPr>
          <w:rFonts w:cs="Arial"/>
          <w:sz w:val="18"/>
          <w:szCs w:val="18"/>
        </w:rPr>
        <w:t xml:space="preserve">standaardisatie zover mogelijk door te kunnen voeren, voor mensen en voor </w:t>
      </w:r>
      <w:r w:rsidR="008501F1" w:rsidRPr="008501F1">
        <w:rPr>
          <w:rFonts w:cs="Arial"/>
          <w:sz w:val="18"/>
          <w:szCs w:val="18"/>
        </w:rPr>
        <w:t>organisaties</w:t>
      </w:r>
      <w:r w:rsidRPr="008501F1">
        <w:rPr>
          <w:rFonts w:cs="Arial"/>
          <w:sz w:val="18"/>
          <w:szCs w:val="18"/>
        </w:rPr>
        <w:t xml:space="preserve">, via portalen en S2S, met of zonder wallets. Deze standaardisatie wordt </w:t>
      </w:r>
      <w:r w:rsidR="008501F1" w:rsidRPr="008501F1">
        <w:rPr>
          <w:rFonts w:cs="Arial"/>
          <w:sz w:val="18"/>
          <w:szCs w:val="18"/>
        </w:rPr>
        <w:t>nagestreefd</w:t>
      </w:r>
      <w:r w:rsidRPr="008501F1">
        <w:rPr>
          <w:rFonts w:cs="Arial"/>
          <w:sz w:val="18"/>
          <w:szCs w:val="18"/>
        </w:rPr>
        <w:t xml:space="preserve"> binnen TIP. Als de Belastingdienst daar instemt met keuzes, zal de Belastingdienst binnen het </w:t>
      </w:r>
      <w:r w:rsidR="002D5B83" w:rsidRPr="008501F1">
        <w:rPr>
          <w:rFonts w:cs="Arial"/>
          <w:sz w:val="18"/>
          <w:szCs w:val="18"/>
        </w:rPr>
        <w:t>SBR-domein</w:t>
      </w:r>
      <w:r w:rsidRPr="008501F1">
        <w:rPr>
          <w:rFonts w:cs="Arial"/>
          <w:sz w:val="18"/>
          <w:szCs w:val="18"/>
        </w:rPr>
        <w:t xml:space="preserve"> hier niet van af willen wijken.</w:t>
      </w:r>
      <w:r w:rsidR="00AE19B4" w:rsidRPr="008501F1">
        <w:rPr>
          <w:rFonts w:cs="Arial"/>
          <w:sz w:val="18"/>
          <w:szCs w:val="18"/>
        </w:rPr>
        <w:t xml:space="preserve">  </w:t>
      </w:r>
    </w:p>
    <w:p w14:paraId="1D145CAB" w14:textId="115AD9CD" w:rsidR="00B66FA7" w:rsidRPr="00E56528" w:rsidRDefault="002075D4" w:rsidP="00005F27">
      <w:pPr>
        <w:pStyle w:val="Lijstalinea"/>
        <w:numPr>
          <w:ilvl w:val="0"/>
          <w:numId w:val="33"/>
        </w:numPr>
      </w:pPr>
      <w:r w:rsidRPr="008501F1">
        <w:rPr>
          <w:rFonts w:cs="Arial"/>
          <w:sz w:val="18"/>
          <w:szCs w:val="18"/>
        </w:rPr>
        <w:t>De volgende sessie is op 2 oktober 2024.</w:t>
      </w:r>
      <w:r w:rsidR="001451CC">
        <w:br/>
      </w:r>
    </w:p>
    <w:p w14:paraId="51B7EB42" w14:textId="1591ABA8" w:rsidR="00CE39AD" w:rsidRPr="008C2FC7" w:rsidRDefault="00CE39AD" w:rsidP="008C2FC7">
      <w:pPr>
        <w:pStyle w:val="Kop1"/>
        <w:kinsoku w:val="0"/>
        <w:overflowPunct w:val="0"/>
        <w:ind w:left="0" w:firstLine="720"/>
        <w:rPr>
          <w:b w:val="0"/>
          <w:bCs w:val="0"/>
          <w:u w:val="single"/>
        </w:rPr>
      </w:pPr>
      <w:r w:rsidRPr="00862B80">
        <w:rPr>
          <w:b w:val="0"/>
          <w:bCs w:val="0"/>
          <w:u w:val="single"/>
        </w:rPr>
        <w:t xml:space="preserve">Uitwisseling </w:t>
      </w:r>
      <w:r w:rsidR="00FD1D36" w:rsidRPr="00862B80">
        <w:rPr>
          <w:b w:val="0"/>
          <w:bCs w:val="0"/>
          <w:u w:val="single"/>
        </w:rPr>
        <w:t xml:space="preserve">(Bijlage </w:t>
      </w:r>
      <w:r w:rsidR="004846AD" w:rsidRPr="00862B80">
        <w:rPr>
          <w:b w:val="0"/>
          <w:bCs w:val="0"/>
          <w:u w:val="single"/>
        </w:rPr>
        <w:t>4</w:t>
      </w:r>
      <w:r w:rsidR="00FD1D36" w:rsidRPr="00862B80">
        <w:rPr>
          <w:b w:val="0"/>
          <w:bCs w:val="0"/>
          <w:u w:val="single"/>
        </w:rPr>
        <w:t>-B)</w:t>
      </w:r>
    </w:p>
    <w:p w14:paraId="66B31135" w14:textId="3DE18E7C" w:rsidR="00862B80" w:rsidRPr="00A87A8D" w:rsidRDefault="001451CC" w:rsidP="00862B80">
      <w:pPr>
        <w:pStyle w:val="Lijstalinea"/>
        <w:numPr>
          <w:ilvl w:val="0"/>
          <w:numId w:val="6"/>
        </w:numPr>
        <w:rPr>
          <w:sz w:val="18"/>
          <w:szCs w:val="18"/>
        </w:rPr>
      </w:pPr>
      <w:r>
        <w:rPr>
          <w:sz w:val="18"/>
          <w:szCs w:val="18"/>
        </w:rPr>
        <w:t>Geen opmerkingen</w:t>
      </w:r>
      <w:r w:rsidR="00A87A8D">
        <w:rPr>
          <w:sz w:val="18"/>
          <w:szCs w:val="18"/>
        </w:rPr>
        <w:t>.</w:t>
      </w:r>
    </w:p>
    <w:p w14:paraId="705EE5C8" w14:textId="0C118270" w:rsidR="00980E76" w:rsidRPr="00C44959" w:rsidRDefault="00980E76" w:rsidP="00980E76">
      <w:pPr>
        <w:rPr>
          <w:sz w:val="18"/>
          <w:szCs w:val="18"/>
        </w:rPr>
      </w:pPr>
    </w:p>
    <w:p w14:paraId="7C26D50D" w14:textId="08EDEBA7" w:rsidR="00400F0A" w:rsidRPr="002C6C86" w:rsidRDefault="00CE39AD" w:rsidP="0039472A">
      <w:pPr>
        <w:pStyle w:val="Kop1"/>
        <w:kinsoku w:val="0"/>
        <w:overflowPunct w:val="0"/>
        <w:ind w:hanging="109"/>
        <w:rPr>
          <w:b w:val="0"/>
          <w:bCs w:val="0"/>
          <w:u w:val="single"/>
        </w:rPr>
      </w:pPr>
      <w:r w:rsidRPr="00A87A8D">
        <w:rPr>
          <w:b w:val="0"/>
          <w:bCs w:val="0"/>
          <w:u w:val="single"/>
        </w:rPr>
        <w:t>RGS</w:t>
      </w:r>
      <w:r w:rsidR="00A9656E" w:rsidRPr="00A87A8D">
        <w:rPr>
          <w:b w:val="0"/>
          <w:bCs w:val="0"/>
          <w:u w:val="single"/>
        </w:rPr>
        <w:t xml:space="preserve"> </w:t>
      </w:r>
      <w:r w:rsidR="00400F0A" w:rsidRPr="00A87A8D">
        <w:rPr>
          <w:b w:val="0"/>
          <w:bCs w:val="0"/>
          <w:u w:val="single"/>
        </w:rPr>
        <w:t>(Bijlage 4-C)</w:t>
      </w:r>
    </w:p>
    <w:p w14:paraId="07624501" w14:textId="77777777" w:rsidR="00710241" w:rsidRPr="00710241" w:rsidRDefault="00710241" w:rsidP="00710241">
      <w:pPr>
        <w:pStyle w:val="Lijstalinea"/>
        <w:numPr>
          <w:ilvl w:val="0"/>
          <w:numId w:val="7"/>
        </w:numPr>
        <w:rPr>
          <w:sz w:val="18"/>
          <w:szCs w:val="18"/>
        </w:rPr>
      </w:pPr>
      <w:r w:rsidRPr="00710241">
        <w:rPr>
          <w:sz w:val="18"/>
          <w:szCs w:val="18"/>
        </w:rPr>
        <w:t>Naar aanleiding van het vorige Tactisch Beraad van 18 juni 2024 heeft de vertegenwoordiger van de taakgroep RGS gevolg gegeven aan het verzoek om meer terugkoppeling te geven over het implementatievoortgangspunt in de voortgangsrapportage.</w:t>
      </w:r>
    </w:p>
    <w:p w14:paraId="5FFDEF55" w14:textId="77777777" w:rsidR="00710241" w:rsidRPr="00710241" w:rsidRDefault="00710241" w:rsidP="00710241">
      <w:pPr>
        <w:pStyle w:val="Lijstalinea"/>
        <w:numPr>
          <w:ilvl w:val="0"/>
          <w:numId w:val="7"/>
        </w:numPr>
        <w:rPr>
          <w:sz w:val="18"/>
          <w:szCs w:val="18"/>
        </w:rPr>
      </w:pPr>
      <w:r w:rsidRPr="00710241">
        <w:rPr>
          <w:sz w:val="18"/>
          <w:szCs w:val="18"/>
        </w:rPr>
        <w:t xml:space="preserve">Met betrekking tot de voortgang van het jaarplan van RGS is er de afgelopen periode intensief gewerkt aan de nieuwe structuur van de RGS Governance. Deze Governance is inmiddels opgezet en zowel de taakgroep als de verschillende werkgroepen zijn actief en </w:t>
      </w:r>
      <w:r w:rsidRPr="00710241">
        <w:rPr>
          <w:sz w:val="18"/>
          <w:szCs w:val="18"/>
        </w:rPr>
        <w:lastRenderedPageBreak/>
        <w:t>hebben minstens één of meerdere bijeenkomsten gehad.</w:t>
      </w:r>
    </w:p>
    <w:p w14:paraId="2BD38405" w14:textId="77777777" w:rsidR="00710241" w:rsidRPr="00710241" w:rsidRDefault="00710241" w:rsidP="00710241">
      <w:pPr>
        <w:pStyle w:val="Lijstalinea"/>
        <w:numPr>
          <w:ilvl w:val="0"/>
          <w:numId w:val="7"/>
        </w:numPr>
        <w:rPr>
          <w:sz w:val="18"/>
          <w:szCs w:val="18"/>
        </w:rPr>
      </w:pPr>
      <w:r w:rsidRPr="00710241">
        <w:rPr>
          <w:sz w:val="18"/>
          <w:szCs w:val="18"/>
        </w:rPr>
        <w:t>Ter achtergrond van de voortgang is op de eerste pagina’s tevens een weergave van het jaarplan (op verzoek van de vorige keer) toegevoegd.</w:t>
      </w:r>
    </w:p>
    <w:p w14:paraId="6C7C7C1F" w14:textId="77777777" w:rsidR="00710241" w:rsidRPr="00710241" w:rsidRDefault="00710241" w:rsidP="00710241">
      <w:pPr>
        <w:pStyle w:val="Lijstalinea"/>
        <w:numPr>
          <w:ilvl w:val="0"/>
          <w:numId w:val="7"/>
        </w:numPr>
        <w:rPr>
          <w:sz w:val="18"/>
          <w:szCs w:val="18"/>
        </w:rPr>
      </w:pPr>
      <w:r w:rsidRPr="00710241">
        <w:rPr>
          <w:sz w:val="18"/>
          <w:szCs w:val="18"/>
        </w:rPr>
        <w:t>Vanuit de nieuwe structuur zijn we goed op gang gekomen. Dit is bijvoorbeeld te zien in het vaststellen van de RFC-extensies.</w:t>
      </w:r>
    </w:p>
    <w:p w14:paraId="7EB295F6" w14:textId="77777777" w:rsidR="00710241" w:rsidRPr="00710241" w:rsidRDefault="00710241" w:rsidP="00710241">
      <w:pPr>
        <w:pStyle w:val="Lijstalinea"/>
        <w:numPr>
          <w:ilvl w:val="0"/>
          <w:numId w:val="7"/>
        </w:numPr>
        <w:rPr>
          <w:sz w:val="18"/>
          <w:szCs w:val="18"/>
        </w:rPr>
      </w:pPr>
      <w:r w:rsidRPr="00710241">
        <w:rPr>
          <w:sz w:val="18"/>
          <w:szCs w:val="18"/>
        </w:rPr>
        <w:t>Voor enkele werkgroepen zoeken we echter nog vertegenwoordigers vanuit private partijen. Hiervoor is inmiddels een functieprofiel/profielschets opgesteld, die via de taakgroep verder verspreid zal worden.</w:t>
      </w:r>
    </w:p>
    <w:p w14:paraId="2430035E" w14:textId="77777777" w:rsidR="00710241" w:rsidRPr="00710241" w:rsidRDefault="00710241" w:rsidP="00710241">
      <w:pPr>
        <w:pStyle w:val="Lijstalinea"/>
        <w:numPr>
          <w:ilvl w:val="0"/>
          <w:numId w:val="7"/>
        </w:numPr>
        <w:rPr>
          <w:sz w:val="18"/>
          <w:szCs w:val="18"/>
        </w:rPr>
      </w:pPr>
      <w:r w:rsidRPr="00710241">
        <w:rPr>
          <w:sz w:val="18"/>
          <w:szCs w:val="18"/>
        </w:rPr>
        <w:t>De aanwezigen tijdens het Beraad erkennen dat er duidelijke beweging in het veld is. De ambities aan het begin van het traject waren hoog; dit proces zullen we eind dit jaar evalueren met de taakgroep, waarna we op basis daarvan de gerichte doelen voor 2025 zullen vaststellen.</w:t>
      </w:r>
    </w:p>
    <w:p w14:paraId="60FDF082" w14:textId="77777777" w:rsidR="00710241" w:rsidRPr="00710241" w:rsidRDefault="00710241" w:rsidP="00710241">
      <w:pPr>
        <w:pStyle w:val="Lijstalinea"/>
        <w:numPr>
          <w:ilvl w:val="0"/>
          <w:numId w:val="7"/>
        </w:numPr>
        <w:rPr>
          <w:sz w:val="18"/>
          <w:szCs w:val="18"/>
        </w:rPr>
      </w:pPr>
      <w:r w:rsidRPr="00710241">
        <w:rPr>
          <w:sz w:val="18"/>
          <w:szCs w:val="18"/>
        </w:rPr>
        <w:t>Er wordt algemeen erkend dat we de juiste koers varen.</w:t>
      </w:r>
    </w:p>
    <w:p w14:paraId="067DA264" w14:textId="2BAFA5A4" w:rsidR="00710241" w:rsidRPr="00710241" w:rsidRDefault="00710241" w:rsidP="00710241">
      <w:pPr>
        <w:pStyle w:val="Lijstalinea"/>
        <w:numPr>
          <w:ilvl w:val="0"/>
          <w:numId w:val="7"/>
        </w:numPr>
        <w:rPr>
          <w:sz w:val="18"/>
          <w:szCs w:val="18"/>
        </w:rPr>
      </w:pPr>
      <w:r w:rsidRPr="00710241">
        <w:rPr>
          <w:sz w:val="18"/>
          <w:szCs w:val="18"/>
        </w:rPr>
        <w:t>Er waren verder geen vragen of opmerkingen.</w:t>
      </w:r>
    </w:p>
    <w:p w14:paraId="19EA6653" w14:textId="77777777" w:rsidR="00E0746E" w:rsidRPr="00B41619" w:rsidRDefault="00E0746E" w:rsidP="00B41619">
      <w:pPr>
        <w:rPr>
          <w:sz w:val="18"/>
          <w:szCs w:val="18"/>
        </w:rPr>
      </w:pPr>
    </w:p>
    <w:p w14:paraId="001EE0E6" w14:textId="464D0845" w:rsidR="008A2A67" w:rsidRPr="009527B4" w:rsidRDefault="00CE39AD" w:rsidP="009527B4">
      <w:pPr>
        <w:pStyle w:val="Kop1"/>
        <w:kinsoku w:val="0"/>
        <w:overflowPunct w:val="0"/>
        <w:ind w:hanging="97"/>
        <w:rPr>
          <w:b w:val="0"/>
          <w:bCs w:val="0"/>
          <w:u w:val="single"/>
        </w:rPr>
      </w:pPr>
      <w:r w:rsidRPr="00E23DE4">
        <w:rPr>
          <w:b w:val="0"/>
          <w:bCs w:val="0"/>
          <w:u w:val="single"/>
        </w:rPr>
        <w:t>XBRL</w:t>
      </w:r>
      <w:r w:rsidR="00026824" w:rsidRPr="00E23DE4">
        <w:rPr>
          <w:b w:val="0"/>
          <w:bCs w:val="0"/>
          <w:u w:val="single"/>
        </w:rPr>
        <w:t xml:space="preserve"> </w:t>
      </w:r>
      <w:r w:rsidR="00F65DB2" w:rsidRPr="00E23DE4">
        <w:rPr>
          <w:b w:val="0"/>
          <w:bCs w:val="0"/>
          <w:u w:val="single"/>
        </w:rPr>
        <w:t>(</w:t>
      </w:r>
      <w:r w:rsidR="00026824" w:rsidRPr="00E23DE4">
        <w:rPr>
          <w:b w:val="0"/>
          <w:bCs w:val="0"/>
          <w:u w:val="single"/>
        </w:rPr>
        <w:t>B</w:t>
      </w:r>
      <w:r w:rsidR="00A87A8D" w:rsidRPr="00E23DE4">
        <w:rPr>
          <w:b w:val="0"/>
          <w:bCs w:val="0"/>
          <w:u w:val="single"/>
        </w:rPr>
        <w:t>ijlage 4-D)</w:t>
      </w:r>
      <w:r w:rsidR="008A2A67" w:rsidRPr="009527B4">
        <w:t xml:space="preserve"> </w:t>
      </w:r>
    </w:p>
    <w:p w14:paraId="4F038DA7" w14:textId="77777777" w:rsidR="00DB6A6E" w:rsidRPr="00DB6A6E" w:rsidRDefault="00DB6A6E" w:rsidP="00DB6A6E">
      <w:pPr>
        <w:pStyle w:val="Lijstalinea"/>
        <w:numPr>
          <w:ilvl w:val="0"/>
          <w:numId w:val="8"/>
        </w:numPr>
        <w:rPr>
          <w:sz w:val="18"/>
          <w:szCs w:val="18"/>
        </w:rPr>
      </w:pPr>
      <w:r w:rsidRPr="00DB6A6E">
        <w:rPr>
          <w:sz w:val="18"/>
          <w:szCs w:val="18"/>
        </w:rPr>
        <w:t>De volgende sessie vindt plaats op 16 oktober, waarin het afsprakenstelsel wordt behandeld.</w:t>
      </w:r>
    </w:p>
    <w:p w14:paraId="565E2126" w14:textId="77777777" w:rsidR="00DB6A6E" w:rsidRPr="00DB6A6E" w:rsidRDefault="00DB6A6E" w:rsidP="00DB6A6E">
      <w:pPr>
        <w:pStyle w:val="Lijstalinea"/>
        <w:numPr>
          <w:ilvl w:val="0"/>
          <w:numId w:val="8"/>
        </w:numPr>
        <w:rPr>
          <w:sz w:val="18"/>
          <w:szCs w:val="18"/>
        </w:rPr>
      </w:pPr>
      <w:r w:rsidRPr="00DB6A6E">
        <w:rPr>
          <w:sz w:val="18"/>
          <w:szCs w:val="18"/>
        </w:rPr>
        <w:t>Hierbij wordt nagegaan of er nog onderdelen ontbreken in het afsprakenstelsel en in hoeverre het overeenkomt met de standaarden die elders in Europa, maar ook wereldwijd, worden gehanteerd. Op basis hiervan zal een verslag worden opgesteld met de mening van de taakgroep over de inhoud van het afsprakenstelsel en eventuele tekortkomingen. Daarnaast zal er worden bekeken of er nog consultatie nodig is met betrekking tot KvK-groot.</w:t>
      </w:r>
    </w:p>
    <w:p w14:paraId="742A94B4" w14:textId="2461787E" w:rsidR="00DB6A6E" w:rsidRPr="00DB6A6E" w:rsidRDefault="00DB6A6E" w:rsidP="00DB6A6E">
      <w:pPr>
        <w:pStyle w:val="Lijstalinea"/>
        <w:numPr>
          <w:ilvl w:val="0"/>
          <w:numId w:val="8"/>
        </w:numPr>
        <w:rPr>
          <w:sz w:val="18"/>
          <w:szCs w:val="18"/>
        </w:rPr>
      </w:pPr>
      <w:r w:rsidRPr="00DB6A6E">
        <w:rPr>
          <w:sz w:val="18"/>
          <w:szCs w:val="18"/>
        </w:rPr>
        <w:t>De voorzitter van het Tactisch Beraad vr</w:t>
      </w:r>
      <w:r w:rsidR="00607B01">
        <w:rPr>
          <w:sz w:val="18"/>
          <w:szCs w:val="18"/>
        </w:rPr>
        <w:t>aa</w:t>
      </w:r>
      <w:r w:rsidRPr="00DB6A6E">
        <w:rPr>
          <w:sz w:val="18"/>
          <w:szCs w:val="18"/>
        </w:rPr>
        <w:t>g</w:t>
      </w:r>
      <w:r w:rsidR="00607B01">
        <w:rPr>
          <w:sz w:val="18"/>
          <w:szCs w:val="18"/>
        </w:rPr>
        <w:t>t</w:t>
      </w:r>
      <w:r w:rsidRPr="00DB6A6E">
        <w:rPr>
          <w:sz w:val="18"/>
          <w:szCs w:val="18"/>
        </w:rPr>
        <w:t xml:space="preserve"> naar de verwachte consultatie vanuit de </w:t>
      </w:r>
      <w:r w:rsidR="003C6AAD">
        <w:rPr>
          <w:sz w:val="18"/>
          <w:szCs w:val="18"/>
        </w:rPr>
        <w:t>taak</w:t>
      </w:r>
      <w:r w:rsidRPr="00DB6A6E">
        <w:rPr>
          <w:sz w:val="18"/>
          <w:szCs w:val="18"/>
        </w:rPr>
        <w:t>groep met betrekking tot KvK-groot. De vertegenwoordiger van de taakgroep XBRL antwoord</w:t>
      </w:r>
      <w:r w:rsidR="00607B01">
        <w:rPr>
          <w:sz w:val="18"/>
          <w:szCs w:val="18"/>
        </w:rPr>
        <w:t>t</w:t>
      </w:r>
      <w:r w:rsidRPr="00DB6A6E">
        <w:rPr>
          <w:sz w:val="18"/>
          <w:szCs w:val="18"/>
        </w:rPr>
        <w:t xml:space="preserve"> dat er overlap bestaat, aangezien de deelnemers van de taakgroep ook deelnemen aan de werkgroep van XBRL Nederland, wat ertoe leidt dat dezelfde personen dezelfde standpunten naar voren brengen.</w:t>
      </w:r>
    </w:p>
    <w:p w14:paraId="2097BECB" w14:textId="52A02AC9" w:rsidR="00DB6A6E" w:rsidRPr="00DB6A6E" w:rsidRDefault="007D160E" w:rsidP="00DB6A6E">
      <w:pPr>
        <w:pStyle w:val="Lijstalinea"/>
        <w:numPr>
          <w:ilvl w:val="0"/>
          <w:numId w:val="8"/>
        </w:numPr>
        <w:rPr>
          <w:sz w:val="18"/>
          <w:szCs w:val="18"/>
        </w:rPr>
      </w:pPr>
      <w:r>
        <w:rPr>
          <w:sz w:val="18"/>
          <w:szCs w:val="18"/>
        </w:rPr>
        <w:t>E</w:t>
      </w:r>
      <w:r w:rsidR="00DB6A6E" w:rsidRPr="00DB6A6E">
        <w:rPr>
          <w:sz w:val="18"/>
          <w:szCs w:val="18"/>
        </w:rPr>
        <w:t>e</w:t>
      </w:r>
      <w:r>
        <w:rPr>
          <w:sz w:val="18"/>
          <w:szCs w:val="18"/>
        </w:rPr>
        <w:t>n</w:t>
      </w:r>
      <w:r w:rsidR="00DB6A6E" w:rsidRPr="00DB6A6E">
        <w:rPr>
          <w:sz w:val="18"/>
          <w:szCs w:val="18"/>
        </w:rPr>
        <w:t xml:space="preserve"> vertegenwoordiger</w:t>
      </w:r>
      <w:r>
        <w:rPr>
          <w:sz w:val="18"/>
          <w:szCs w:val="18"/>
        </w:rPr>
        <w:t xml:space="preserve"> </w:t>
      </w:r>
      <w:r w:rsidR="00DB6A6E" w:rsidRPr="00DB6A6E">
        <w:rPr>
          <w:sz w:val="18"/>
          <w:szCs w:val="18"/>
        </w:rPr>
        <w:t>van XBRL Nederland</w:t>
      </w:r>
      <w:r>
        <w:rPr>
          <w:sz w:val="18"/>
          <w:szCs w:val="18"/>
        </w:rPr>
        <w:t xml:space="preserve"> stelt</w:t>
      </w:r>
      <w:r w:rsidR="00DB6A6E" w:rsidRPr="00DB6A6E">
        <w:rPr>
          <w:sz w:val="18"/>
          <w:szCs w:val="18"/>
        </w:rPr>
        <w:t xml:space="preserve"> een vraag aan de voorzitter van de taakgroep Elektronische </w:t>
      </w:r>
      <w:r w:rsidR="003C6AAD">
        <w:rPr>
          <w:sz w:val="18"/>
          <w:szCs w:val="18"/>
        </w:rPr>
        <w:t>h</w:t>
      </w:r>
      <w:r w:rsidR="00DB6A6E" w:rsidRPr="00DB6A6E">
        <w:rPr>
          <w:sz w:val="18"/>
          <w:szCs w:val="18"/>
        </w:rPr>
        <w:t>andtekeningen om duidelijkheid te krijgen over wat nodig is om de documentatie een succes te maken. Hierbij w</w:t>
      </w:r>
      <w:r w:rsidR="00607B01">
        <w:rPr>
          <w:sz w:val="18"/>
          <w:szCs w:val="18"/>
        </w:rPr>
        <w:t>o</w:t>
      </w:r>
      <w:r w:rsidR="00DB6A6E" w:rsidRPr="00DB6A6E">
        <w:rPr>
          <w:sz w:val="18"/>
          <w:szCs w:val="18"/>
        </w:rPr>
        <w:t>rd</w:t>
      </w:r>
      <w:r w:rsidR="00607B01">
        <w:rPr>
          <w:sz w:val="18"/>
          <w:szCs w:val="18"/>
        </w:rPr>
        <w:t>t</w:t>
      </w:r>
      <w:r w:rsidR="00DB6A6E" w:rsidRPr="00DB6A6E">
        <w:rPr>
          <w:sz w:val="18"/>
          <w:szCs w:val="18"/>
        </w:rPr>
        <w:t xml:space="preserve"> onder andere verwezen naar calculations 1.1. Het is belangrijk dat er een duidelijk signaal komt, zoals "houd rekening met deze standaarden".</w:t>
      </w:r>
    </w:p>
    <w:p w14:paraId="787F3FE5" w14:textId="67E0E6D3" w:rsidR="00DB6A6E" w:rsidRPr="00DB6A6E" w:rsidRDefault="007D160E" w:rsidP="00DB6A6E">
      <w:pPr>
        <w:pStyle w:val="Lijstalinea"/>
        <w:numPr>
          <w:ilvl w:val="0"/>
          <w:numId w:val="8"/>
        </w:numPr>
        <w:rPr>
          <w:sz w:val="18"/>
          <w:szCs w:val="18"/>
        </w:rPr>
      </w:pPr>
      <w:r>
        <w:rPr>
          <w:sz w:val="18"/>
          <w:szCs w:val="18"/>
        </w:rPr>
        <w:t>E</w:t>
      </w:r>
      <w:r w:rsidR="00DB6A6E" w:rsidRPr="00DB6A6E">
        <w:rPr>
          <w:sz w:val="18"/>
          <w:szCs w:val="18"/>
        </w:rPr>
        <w:t>e</w:t>
      </w:r>
      <w:r>
        <w:rPr>
          <w:sz w:val="18"/>
          <w:szCs w:val="18"/>
        </w:rPr>
        <w:t>n</w:t>
      </w:r>
      <w:r w:rsidR="00DB6A6E" w:rsidRPr="00DB6A6E">
        <w:rPr>
          <w:sz w:val="18"/>
          <w:szCs w:val="18"/>
        </w:rPr>
        <w:t xml:space="preserve"> vertegenwoordiger</w:t>
      </w:r>
      <w:r>
        <w:rPr>
          <w:sz w:val="18"/>
          <w:szCs w:val="18"/>
        </w:rPr>
        <w:t xml:space="preserve"> van</w:t>
      </w:r>
      <w:r w:rsidR="00DB6A6E" w:rsidRPr="00DB6A6E">
        <w:rPr>
          <w:sz w:val="18"/>
          <w:szCs w:val="18"/>
        </w:rPr>
        <w:t xml:space="preserve"> XBRL Nederland</w:t>
      </w:r>
      <w:r>
        <w:rPr>
          <w:sz w:val="18"/>
          <w:szCs w:val="18"/>
        </w:rPr>
        <w:t xml:space="preserve"> meldt </w:t>
      </w:r>
      <w:r w:rsidR="00DB6A6E" w:rsidRPr="00DB6A6E">
        <w:rPr>
          <w:sz w:val="18"/>
          <w:szCs w:val="18"/>
        </w:rPr>
        <w:t xml:space="preserve">dat XBRL Nederland op 24 oktober een </w:t>
      </w:r>
      <w:r w:rsidR="00607B01" w:rsidRPr="00DB6A6E">
        <w:rPr>
          <w:sz w:val="18"/>
          <w:szCs w:val="18"/>
        </w:rPr>
        <w:t>Webinar</w:t>
      </w:r>
      <w:r w:rsidR="00DB6A6E" w:rsidRPr="00DB6A6E">
        <w:rPr>
          <w:sz w:val="18"/>
          <w:szCs w:val="18"/>
        </w:rPr>
        <w:t xml:space="preserve"> over techniek organiseert, met een specifieke focus op de verplichtstelling van KvK-groot. Het doel is om tijdens dit </w:t>
      </w:r>
      <w:r w:rsidR="00607B01" w:rsidRPr="00DB6A6E">
        <w:rPr>
          <w:sz w:val="18"/>
          <w:szCs w:val="18"/>
        </w:rPr>
        <w:t>Webinar</w:t>
      </w:r>
      <w:r w:rsidR="00DB6A6E" w:rsidRPr="00DB6A6E">
        <w:rPr>
          <w:sz w:val="18"/>
          <w:szCs w:val="18"/>
        </w:rPr>
        <w:t xml:space="preserve"> een standpunt te bepalen en dit, indien relevant, als consultatiecommentaar in te dienen bij Logius.</w:t>
      </w:r>
    </w:p>
    <w:p w14:paraId="12BD1B8E" w14:textId="0C82F295" w:rsidR="00DB6A6E" w:rsidRPr="001F2854" w:rsidRDefault="00DB6A6E" w:rsidP="00DB6A6E">
      <w:pPr>
        <w:pStyle w:val="Lijstalinea"/>
        <w:numPr>
          <w:ilvl w:val="0"/>
          <w:numId w:val="8"/>
        </w:numPr>
        <w:rPr>
          <w:sz w:val="18"/>
          <w:szCs w:val="18"/>
        </w:rPr>
      </w:pPr>
      <w:r w:rsidRPr="00DB6A6E">
        <w:rPr>
          <w:sz w:val="18"/>
          <w:szCs w:val="18"/>
        </w:rPr>
        <w:t>De voorzitter van het Tactisch Beraad vr</w:t>
      </w:r>
      <w:r w:rsidR="00607B01">
        <w:rPr>
          <w:sz w:val="18"/>
          <w:szCs w:val="18"/>
        </w:rPr>
        <w:t>aa</w:t>
      </w:r>
      <w:r w:rsidRPr="00DB6A6E">
        <w:rPr>
          <w:sz w:val="18"/>
          <w:szCs w:val="18"/>
        </w:rPr>
        <w:t>g</w:t>
      </w:r>
      <w:r w:rsidR="00607B01">
        <w:rPr>
          <w:sz w:val="18"/>
          <w:szCs w:val="18"/>
        </w:rPr>
        <w:t>t</w:t>
      </w:r>
      <w:r w:rsidRPr="00DB6A6E">
        <w:rPr>
          <w:sz w:val="18"/>
          <w:szCs w:val="18"/>
        </w:rPr>
        <w:t xml:space="preserve"> </w:t>
      </w:r>
      <w:r w:rsidR="007D160E">
        <w:rPr>
          <w:sz w:val="18"/>
          <w:szCs w:val="18"/>
        </w:rPr>
        <w:t xml:space="preserve">of er een </w:t>
      </w:r>
      <w:r w:rsidRPr="00DB6A6E">
        <w:rPr>
          <w:sz w:val="18"/>
          <w:szCs w:val="18"/>
        </w:rPr>
        <w:t>inventarisatie</w:t>
      </w:r>
      <w:r w:rsidR="007D160E">
        <w:rPr>
          <w:sz w:val="18"/>
          <w:szCs w:val="18"/>
        </w:rPr>
        <w:t xml:space="preserve"> is</w:t>
      </w:r>
      <w:r w:rsidRPr="00DB6A6E">
        <w:rPr>
          <w:sz w:val="18"/>
          <w:szCs w:val="18"/>
        </w:rPr>
        <w:t xml:space="preserve"> van </w:t>
      </w:r>
      <w:r w:rsidR="007D160E">
        <w:rPr>
          <w:sz w:val="18"/>
          <w:szCs w:val="18"/>
        </w:rPr>
        <w:t>Nederlanders</w:t>
      </w:r>
      <w:r w:rsidRPr="00DB6A6E">
        <w:rPr>
          <w:sz w:val="18"/>
          <w:szCs w:val="18"/>
        </w:rPr>
        <w:t xml:space="preserve"> die</w:t>
      </w:r>
      <w:r w:rsidR="007D160E">
        <w:rPr>
          <w:sz w:val="18"/>
          <w:szCs w:val="18"/>
        </w:rPr>
        <w:t xml:space="preserve"> </w:t>
      </w:r>
      <w:r w:rsidRPr="00DB6A6E">
        <w:rPr>
          <w:sz w:val="18"/>
          <w:szCs w:val="18"/>
        </w:rPr>
        <w:t>naar de</w:t>
      </w:r>
      <w:r w:rsidR="00A4271A">
        <w:rPr>
          <w:sz w:val="18"/>
          <w:szCs w:val="18"/>
        </w:rPr>
        <w:t xml:space="preserve"> XBRL</w:t>
      </w:r>
      <w:r w:rsidRPr="00DB6A6E">
        <w:rPr>
          <w:sz w:val="18"/>
          <w:szCs w:val="18"/>
        </w:rPr>
        <w:t xml:space="preserve"> conferentie in Madrid zullen gaan. Het antwoord </w:t>
      </w:r>
      <w:r w:rsidR="00607B01">
        <w:rPr>
          <w:sz w:val="18"/>
          <w:szCs w:val="18"/>
        </w:rPr>
        <w:t>is</w:t>
      </w:r>
      <w:r w:rsidRPr="00DB6A6E">
        <w:rPr>
          <w:sz w:val="18"/>
          <w:szCs w:val="18"/>
        </w:rPr>
        <w:t xml:space="preserve"> dat XBRL Nederland geen inventarisatie uitvoert, maar wel op de hoogte is van wie er zal deelnemen.</w:t>
      </w:r>
    </w:p>
    <w:p w14:paraId="1A7916F9" w14:textId="37FE60C5" w:rsidR="00E23DE4" w:rsidRPr="0087399F" w:rsidRDefault="00E23DE4" w:rsidP="0087399F">
      <w:pPr>
        <w:pStyle w:val="TableParagraph"/>
        <w:kinsoku w:val="0"/>
        <w:overflowPunct w:val="0"/>
        <w:spacing w:before="21"/>
        <w:ind w:left="0" w:right="697"/>
        <w:rPr>
          <w:sz w:val="18"/>
          <w:szCs w:val="18"/>
        </w:rPr>
      </w:pPr>
    </w:p>
    <w:bookmarkEnd w:id="4"/>
    <w:p w14:paraId="59F58E1D" w14:textId="77777777" w:rsidR="00BD4FD1" w:rsidRPr="0087399F" w:rsidRDefault="00175FCD" w:rsidP="006E245A">
      <w:pPr>
        <w:pStyle w:val="Lijstalinea"/>
        <w:numPr>
          <w:ilvl w:val="0"/>
          <w:numId w:val="1"/>
        </w:numPr>
        <w:rPr>
          <w:rFonts w:cs="Arial"/>
          <w:b/>
          <w:bCs/>
          <w:sz w:val="18"/>
          <w:szCs w:val="18"/>
        </w:rPr>
      </w:pPr>
      <w:r w:rsidRPr="0087399F">
        <w:rPr>
          <w:rFonts w:cs="Arial"/>
          <w:b/>
          <w:bCs/>
          <w:sz w:val="18"/>
          <w:szCs w:val="18"/>
        </w:rPr>
        <w:t>Terugkoppeling Domeinen</w:t>
      </w:r>
    </w:p>
    <w:p w14:paraId="3B9514BF" w14:textId="4A3C6233" w:rsidR="00A9656E" w:rsidRPr="00263FA4" w:rsidRDefault="00BD4FD1" w:rsidP="00263FA4">
      <w:pPr>
        <w:ind w:firstLine="720"/>
        <w:rPr>
          <w:rFonts w:cs="Arial"/>
          <w:b/>
          <w:bCs/>
          <w:sz w:val="14"/>
          <w:szCs w:val="14"/>
        </w:rPr>
      </w:pPr>
      <w:r w:rsidRPr="00263FA4">
        <w:rPr>
          <w:rFonts w:ascii="Calibri" w:eastAsia="Calibri" w:hAnsi="Calibri" w:cs="Calibri"/>
          <w:b/>
          <w:bCs/>
          <w:sz w:val="20"/>
          <w:szCs w:val="20"/>
          <w:lang w:eastAsia="en-US"/>
        </w:rPr>
        <w:t>Publieke uitwisselings-domeinen</w:t>
      </w:r>
      <w:r w:rsidR="00CC2223" w:rsidRPr="00263FA4">
        <w:rPr>
          <w:rFonts w:cs="Arial"/>
          <w:b/>
          <w:bCs/>
          <w:sz w:val="14"/>
          <w:szCs w:val="14"/>
        </w:rPr>
        <w:t xml:space="preserve"> </w:t>
      </w:r>
    </w:p>
    <w:p w14:paraId="27218284" w14:textId="6F116748" w:rsidR="00F65DB2" w:rsidRPr="00263FA4" w:rsidRDefault="00BD4FD1" w:rsidP="00263FA4">
      <w:pPr>
        <w:ind w:firstLine="720"/>
        <w:rPr>
          <w:rFonts w:cs="Arial"/>
          <w:sz w:val="18"/>
          <w:szCs w:val="18"/>
          <w:u w:val="single"/>
        </w:rPr>
      </w:pPr>
      <w:r w:rsidRPr="00263FA4">
        <w:rPr>
          <w:rFonts w:cs="Arial"/>
          <w:sz w:val="18"/>
          <w:szCs w:val="18"/>
          <w:u w:val="single"/>
        </w:rPr>
        <w:t>Fiscaal en Toeslagen</w:t>
      </w:r>
      <w:r w:rsidR="00607B01">
        <w:rPr>
          <w:rFonts w:cs="Arial"/>
          <w:sz w:val="18"/>
          <w:szCs w:val="18"/>
          <w:u w:val="single"/>
        </w:rPr>
        <w:t xml:space="preserve"> </w:t>
      </w:r>
      <w:r w:rsidR="00FD1D36" w:rsidRPr="00263FA4">
        <w:rPr>
          <w:rFonts w:cs="Arial"/>
          <w:sz w:val="18"/>
          <w:szCs w:val="18"/>
          <w:u w:val="single"/>
        </w:rPr>
        <w:t xml:space="preserve">(Bijlage </w:t>
      </w:r>
      <w:r w:rsidR="004846AD" w:rsidRPr="00263FA4">
        <w:rPr>
          <w:rFonts w:cs="Arial"/>
          <w:sz w:val="18"/>
          <w:szCs w:val="18"/>
          <w:u w:val="single"/>
        </w:rPr>
        <w:t>5</w:t>
      </w:r>
      <w:r w:rsidR="00FD1D36" w:rsidRPr="00263FA4">
        <w:rPr>
          <w:rFonts w:cs="Arial"/>
          <w:sz w:val="18"/>
          <w:szCs w:val="18"/>
          <w:u w:val="single"/>
        </w:rPr>
        <w:t>-A)</w:t>
      </w:r>
    </w:p>
    <w:p w14:paraId="3BEE2A36" w14:textId="5F25FA24" w:rsidR="00AF4B0B" w:rsidRPr="008501F1" w:rsidRDefault="00B5552D" w:rsidP="00A60F4E">
      <w:pPr>
        <w:pStyle w:val="Lijstalinea"/>
        <w:numPr>
          <w:ilvl w:val="0"/>
          <w:numId w:val="9"/>
        </w:numPr>
        <w:rPr>
          <w:rFonts w:cs="Arial"/>
          <w:sz w:val="10"/>
          <w:szCs w:val="10"/>
        </w:rPr>
      </w:pPr>
      <w:r>
        <w:rPr>
          <w:rFonts w:cs="Arial"/>
          <w:sz w:val="18"/>
          <w:szCs w:val="18"/>
        </w:rPr>
        <w:t>De vertegenwoordiger van de Belastingdienst heeft g</w:t>
      </w:r>
      <w:r w:rsidR="008433A8" w:rsidRPr="008501F1">
        <w:rPr>
          <w:rFonts w:cs="Arial"/>
          <w:sz w:val="18"/>
          <w:szCs w:val="18"/>
        </w:rPr>
        <w:t>een aanvullende opmerkingen, anders dan:</w:t>
      </w:r>
      <w:r w:rsidR="008433A8" w:rsidRPr="008501F1">
        <w:rPr>
          <w:sz w:val="22"/>
          <w:szCs w:val="22"/>
        </w:rPr>
        <w:br/>
      </w:r>
      <w:r w:rsidR="008433A8" w:rsidRPr="008501F1">
        <w:rPr>
          <w:rFonts w:cs="Arial"/>
          <w:sz w:val="18"/>
          <w:szCs w:val="18"/>
        </w:rPr>
        <w:t>- Dividendbelasting met bijlagen is vertraagd naar eind oktober, waarbij ook de oplossing voor bezwaarschriften klaar is.</w:t>
      </w:r>
      <w:r w:rsidR="008433A8" w:rsidRPr="008501F1">
        <w:rPr>
          <w:sz w:val="22"/>
          <w:szCs w:val="22"/>
        </w:rPr>
        <w:br/>
      </w:r>
      <w:r w:rsidR="008433A8" w:rsidRPr="008501F1">
        <w:rPr>
          <w:rFonts w:cs="Arial"/>
          <w:sz w:val="18"/>
          <w:szCs w:val="18"/>
        </w:rPr>
        <w:t>- Belastingdienst heeft de bereidheid uitgesproken Use Case Lead te zijn bij de nieuwe eIDAS Large Scale Pilot voor businesses</w:t>
      </w:r>
    </w:p>
    <w:p w14:paraId="64F20AF6" w14:textId="77777777" w:rsidR="0087399F" w:rsidRPr="0087399F" w:rsidRDefault="0087399F" w:rsidP="0087399F">
      <w:pPr>
        <w:pStyle w:val="Lijstalinea"/>
        <w:ind w:left="1210" w:firstLine="0"/>
        <w:rPr>
          <w:rFonts w:cs="Arial"/>
          <w:sz w:val="12"/>
          <w:szCs w:val="12"/>
        </w:rPr>
      </w:pPr>
    </w:p>
    <w:p w14:paraId="2B52EE30" w14:textId="0DBD3BC9" w:rsidR="00BD4FD1" w:rsidRPr="00A60F4E" w:rsidRDefault="00BD4FD1" w:rsidP="00A60F4E">
      <w:pPr>
        <w:ind w:firstLine="720"/>
        <w:rPr>
          <w:rFonts w:cs="Arial"/>
          <w:sz w:val="18"/>
          <w:szCs w:val="18"/>
          <w:u w:val="single"/>
        </w:rPr>
      </w:pPr>
      <w:r w:rsidRPr="00A60F4E">
        <w:rPr>
          <w:rFonts w:cs="Arial"/>
          <w:sz w:val="18"/>
          <w:szCs w:val="18"/>
          <w:u w:val="single"/>
        </w:rPr>
        <w:t>Handelsregister (KvK)</w:t>
      </w:r>
      <w:r w:rsidR="001C0E66">
        <w:rPr>
          <w:rFonts w:cs="Arial"/>
          <w:sz w:val="18"/>
          <w:szCs w:val="18"/>
          <w:u w:val="single"/>
        </w:rPr>
        <w:t xml:space="preserve"> (Bijlage 5-G)</w:t>
      </w:r>
    </w:p>
    <w:p w14:paraId="72301107" w14:textId="4A05BB46" w:rsidR="00980E76" w:rsidRPr="008501F1" w:rsidRDefault="00F65024" w:rsidP="006E245A">
      <w:pPr>
        <w:pStyle w:val="Lijstalinea"/>
        <w:numPr>
          <w:ilvl w:val="0"/>
          <w:numId w:val="10"/>
        </w:numPr>
        <w:rPr>
          <w:rFonts w:cs="Arial"/>
          <w:sz w:val="18"/>
          <w:szCs w:val="18"/>
        </w:rPr>
      </w:pPr>
      <w:r w:rsidRPr="008501F1">
        <w:rPr>
          <w:rFonts w:cs="Arial"/>
          <w:sz w:val="18"/>
          <w:szCs w:val="18"/>
        </w:rPr>
        <w:t>D</w:t>
      </w:r>
      <w:r w:rsidR="0099257A" w:rsidRPr="008501F1">
        <w:rPr>
          <w:rFonts w:cs="Arial"/>
          <w:sz w:val="18"/>
          <w:szCs w:val="18"/>
        </w:rPr>
        <w:t>e rapportage is opgenomen bij agendapunt 5-G.</w:t>
      </w:r>
    </w:p>
    <w:p w14:paraId="6CC2C39F" w14:textId="77777777" w:rsidR="00B5096A" w:rsidRPr="00B5096A" w:rsidRDefault="00B5096A" w:rsidP="00B5096A">
      <w:pPr>
        <w:pStyle w:val="Lijstalinea"/>
        <w:numPr>
          <w:ilvl w:val="0"/>
          <w:numId w:val="10"/>
        </w:numPr>
        <w:rPr>
          <w:rFonts w:cs="Arial"/>
          <w:sz w:val="18"/>
          <w:szCs w:val="18"/>
        </w:rPr>
      </w:pPr>
      <w:r w:rsidRPr="00B5096A">
        <w:rPr>
          <w:rFonts w:cs="Arial"/>
          <w:sz w:val="18"/>
          <w:szCs w:val="18"/>
        </w:rPr>
        <w:t>Het Tactisch Beraad accepteert de huidige aanlevering, namelijk de samenvoeging van de voortgangsrapportage met de jaarverslaggeving.</w:t>
      </w:r>
    </w:p>
    <w:p w14:paraId="507E39C2" w14:textId="06D78F8B" w:rsidR="0064575A" w:rsidRDefault="00B5096A" w:rsidP="00B5096A">
      <w:pPr>
        <w:pStyle w:val="Lijstalinea"/>
        <w:numPr>
          <w:ilvl w:val="0"/>
          <w:numId w:val="10"/>
        </w:numPr>
        <w:rPr>
          <w:rFonts w:cs="Arial"/>
          <w:sz w:val="18"/>
          <w:szCs w:val="18"/>
        </w:rPr>
      </w:pPr>
      <w:r w:rsidRPr="00B5096A">
        <w:rPr>
          <w:rFonts w:cs="Arial"/>
          <w:sz w:val="18"/>
          <w:szCs w:val="18"/>
        </w:rPr>
        <w:t>Dit agendapunt zal voortaan standaard worden verwijderd.</w:t>
      </w:r>
    </w:p>
    <w:p w14:paraId="27029FB2" w14:textId="77777777" w:rsidR="00B5096A" w:rsidRPr="0064575A" w:rsidRDefault="00B5096A" w:rsidP="00B5096A">
      <w:pPr>
        <w:pStyle w:val="Lijstalinea"/>
        <w:ind w:left="1068" w:firstLine="0"/>
        <w:rPr>
          <w:rFonts w:cs="Arial"/>
          <w:sz w:val="18"/>
          <w:szCs w:val="18"/>
        </w:rPr>
      </w:pPr>
    </w:p>
    <w:p w14:paraId="3EC7072D" w14:textId="0E22A347" w:rsidR="00B67B84" w:rsidRPr="0064575A" w:rsidRDefault="00B67B84" w:rsidP="0064575A">
      <w:pPr>
        <w:ind w:firstLine="720"/>
        <w:rPr>
          <w:rFonts w:cs="Arial"/>
          <w:sz w:val="18"/>
          <w:szCs w:val="18"/>
          <w:u w:val="single"/>
        </w:rPr>
      </w:pPr>
      <w:r w:rsidRPr="0064575A">
        <w:rPr>
          <w:rFonts w:cs="Arial"/>
          <w:sz w:val="18"/>
          <w:szCs w:val="18"/>
          <w:u w:val="single"/>
        </w:rPr>
        <w:t>Onderwijs (DUO)</w:t>
      </w:r>
      <w:r w:rsidR="007F1CB9" w:rsidRPr="0064575A">
        <w:rPr>
          <w:rFonts w:cs="Arial"/>
          <w:sz w:val="18"/>
          <w:szCs w:val="18"/>
          <w:u w:val="single"/>
        </w:rPr>
        <w:t xml:space="preserve"> (Bijlage </w:t>
      </w:r>
      <w:r w:rsidR="004846AD" w:rsidRPr="0064575A">
        <w:rPr>
          <w:rFonts w:cs="Arial"/>
          <w:sz w:val="18"/>
          <w:szCs w:val="18"/>
          <w:u w:val="single"/>
        </w:rPr>
        <w:t>5</w:t>
      </w:r>
      <w:r w:rsidR="007F1CB9" w:rsidRPr="0064575A">
        <w:rPr>
          <w:rFonts w:cs="Arial"/>
          <w:sz w:val="18"/>
          <w:szCs w:val="18"/>
          <w:u w:val="single"/>
        </w:rPr>
        <w:t>-C)</w:t>
      </w:r>
    </w:p>
    <w:p w14:paraId="6EA9E9E6" w14:textId="77777777" w:rsidR="00413D7F" w:rsidRPr="00413D7F" w:rsidRDefault="00413D7F" w:rsidP="00413D7F">
      <w:pPr>
        <w:pStyle w:val="Lijstalinea"/>
        <w:numPr>
          <w:ilvl w:val="0"/>
          <w:numId w:val="6"/>
        </w:numPr>
        <w:rPr>
          <w:rFonts w:cs="Arial"/>
          <w:sz w:val="18"/>
          <w:szCs w:val="18"/>
        </w:rPr>
      </w:pPr>
      <w:r w:rsidRPr="00413D7F">
        <w:rPr>
          <w:rFonts w:cs="Arial"/>
          <w:sz w:val="18"/>
          <w:szCs w:val="18"/>
        </w:rPr>
        <w:t>De vertegenwoordiger van DUO geeft aan dat de organisatie zich momenteel in rustig vaarwater bevindt.</w:t>
      </w:r>
    </w:p>
    <w:p w14:paraId="077F1558" w14:textId="77777777" w:rsidR="00413D7F" w:rsidRPr="00413D7F" w:rsidRDefault="00413D7F" w:rsidP="00413D7F">
      <w:pPr>
        <w:pStyle w:val="Lijstalinea"/>
        <w:numPr>
          <w:ilvl w:val="0"/>
          <w:numId w:val="6"/>
        </w:numPr>
        <w:rPr>
          <w:rFonts w:cs="Arial"/>
          <w:sz w:val="18"/>
          <w:szCs w:val="18"/>
        </w:rPr>
      </w:pPr>
      <w:r w:rsidRPr="00413D7F">
        <w:rPr>
          <w:rFonts w:cs="Arial"/>
          <w:sz w:val="18"/>
          <w:szCs w:val="18"/>
        </w:rPr>
        <w:t xml:space="preserve">In het programma 'Verantwoorden' wordt er op een andere manier met onderwijsinstellingen gecommuniceerd, omdat zij het aanleveren van data als een verplichting ervaren en het gevoel hebben dat er onnodige obstakels zijn. De kwaliteit van de aangeleverde data vanuit de onderwijsinstellingen kan worden verbeterd, maar dit hangt ook samen met de wijze waarop de gegevens worden opgevraagd. Dit gesprek vindt momenteel plaats met </w:t>
      </w:r>
      <w:r w:rsidRPr="00413D7F">
        <w:rPr>
          <w:rFonts w:cs="Arial"/>
          <w:sz w:val="18"/>
          <w:szCs w:val="18"/>
        </w:rPr>
        <w:lastRenderedPageBreak/>
        <w:t>beleidsmedewerkers, en de vertegenwoordiger van DUO is tevreden met deze ontwikkeling.</w:t>
      </w:r>
    </w:p>
    <w:p w14:paraId="6A079580" w14:textId="31627CF4" w:rsidR="00413D7F" w:rsidRPr="001F2854" w:rsidRDefault="00413D7F" w:rsidP="00413D7F">
      <w:pPr>
        <w:pStyle w:val="Lijstalinea"/>
        <w:numPr>
          <w:ilvl w:val="0"/>
          <w:numId w:val="6"/>
        </w:numPr>
        <w:rPr>
          <w:rFonts w:cs="Arial"/>
          <w:sz w:val="18"/>
          <w:szCs w:val="18"/>
        </w:rPr>
      </w:pPr>
      <w:r w:rsidRPr="00413D7F">
        <w:rPr>
          <w:rFonts w:cs="Arial"/>
          <w:sz w:val="18"/>
          <w:szCs w:val="18"/>
        </w:rPr>
        <w:t>Er waren geen verdere opmerkingen vanuit de deelnemers.</w:t>
      </w:r>
    </w:p>
    <w:p w14:paraId="1FC4872D" w14:textId="77777777" w:rsidR="001F2854" w:rsidRPr="00645C65" w:rsidRDefault="001F2854" w:rsidP="001F2854">
      <w:pPr>
        <w:rPr>
          <w:rFonts w:cs="Arial"/>
          <w:sz w:val="18"/>
          <w:szCs w:val="18"/>
        </w:rPr>
      </w:pPr>
    </w:p>
    <w:p w14:paraId="576CBD46" w14:textId="01A60E0F" w:rsidR="001C0E66" w:rsidRPr="00A30AD1" w:rsidRDefault="00B67B84" w:rsidP="001C0E66">
      <w:pPr>
        <w:ind w:firstLine="720"/>
        <w:rPr>
          <w:rFonts w:cs="Arial"/>
          <w:sz w:val="18"/>
          <w:szCs w:val="18"/>
          <w:u w:val="single"/>
        </w:rPr>
      </w:pPr>
      <w:r w:rsidRPr="00A30AD1">
        <w:rPr>
          <w:rFonts w:cs="Arial"/>
          <w:sz w:val="18"/>
          <w:szCs w:val="18"/>
          <w:u w:val="single"/>
        </w:rPr>
        <w:t>Statistiek (CBS)</w:t>
      </w:r>
    </w:p>
    <w:p w14:paraId="505F1D8B" w14:textId="77777777" w:rsidR="001C0E66" w:rsidRPr="001C0E66" w:rsidRDefault="001C0E66" w:rsidP="001C0E66">
      <w:pPr>
        <w:pStyle w:val="Lijstalinea"/>
        <w:numPr>
          <w:ilvl w:val="0"/>
          <w:numId w:val="11"/>
        </w:numPr>
        <w:rPr>
          <w:rFonts w:cs="Arial"/>
          <w:sz w:val="18"/>
          <w:szCs w:val="18"/>
        </w:rPr>
      </w:pPr>
      <w:r w:rsidRPr="001C0E66">
        <w:rPr>
          <w:rFonts w:cs="Arial"/>
          <w:sz w:val="18"/>
          <w:szCs w:val="18"/>
        </w:rPr>
        <w:t>Voor de eerste keer is er een voortgangsdocument opgesteld van het Domein Statistiek. Om hier de juiste achtergrond bij te geven, is er ook een beschrijving gemaakt van de Governance van het Domein Statistiek.</w:t>
      </w:r>
    </w:p>
    <w:p w14:paraId="6BFD2E7E" w14:textId="77777777" w:rsidR="001C0E66" w:rsidRPr="001C0E66" w:rsidRDefault="001C0E66" w:rsidP="001C0E66">
      <w:pPr>
        <w:pStyle w:val="Lijstalinea"/>
        <w:numPr>
          <w:ilvl w:val="0"/>
          <w:numId w:val="11"/>
        </w:numPr>
        <w:rPr>
          <w:rFonts w:cs="Arial"/>
          <w:sz w:val="18"/>
          <w:szCs w:val="18"/>
        </w:rPr>
      </w:pPr>
      <w:r w:rsidRPr="001C0E66">
        <w:rPr>
          <w:rFonts w:cs="Arial"/>
          <w:sz w:val="18"/>
          <w:szCs w:val="18"/>
        </w:rPr>
        <w:t>Mochten er bepaalde informatie wensen zijn over het Domein Statistiek, hoort vertegenwoordiger CBS deze graag en kunnen we kijken hoe we dat toevoegen.</w:t>
      </w:r>
    </w:p>
    <w:p w14:paraId="6AED7F2C" w14:textId="496FD6C8" w:rsidR="001C0E66" w:rsidRPr="001C0E66" w:rsidRDefault="001C0E66" w:rsidP="001C0E66">
      <w:pPr>
        <w:pStyle w:val="Lijstalinea"/>
        <w:numPr>
          <w:ilvl w:val="0"/>
          <w:numId w:val="11"/>
        </w:numPr>
        <w:rPr>
          <w:rFonts w:cs="Arial"/>
          <w:sz w:val="18"/>
          <w:szCs w:val="18"/>
        </w:rPr>
      </w:pPr>
      <w:r w:rsidRPr="001C0E66">
        <w:rPr>
          <w:rFonts w:cs="Arial"/>
          <w:sz w:val="18"/>
          <w:szCs w:val="18"/>
        </w:rPr>
        <w:t>Er w</w:t>
      </w:r>
      <w:r w:rsidR="00607B01">
        <w:rPr>
          <w:rFonts w:cs="Arial"/>
          <w:sz w:val="18"/>
          <w:szCs w:val="18"/>
        </w:rPr>
        <w:t>o</w:t>
      </w:r>
      <w:r w:rsidRPr="001C0E66">
        <w:rPr>
          <w:rFonts w:cs="Arial"/>
          <w:sz w:val="18"/>
          <w:szCs w:val="18"/>
        </w:rPr>
        <w:t>rd</w:t>
      </w:r>
      <w:r w:rsidR="00607B01">
        <w:rPr>
          <w:rFonts w:cs="Arial"/>
          <w:sz w:val="18"/>
          <w:szCs w:val="18"/>
        </w:rPr>
        <w:t>t</w:t>
      </w:r>
      <w:r w:rsidRPr="001C0E66">
        <w:rPr>
          <w:rFonts w:cs="Arial"/>
          <w:sz w:val="18"/>
          <w:szCs w:val="18"/>
        </w:rPr>
        <w:t xml:space="preserve"> gevraagd hoe binnen het Domein Statistiek omgegaan wordt met de kwaliteit van de rapportages/enquêtes die jullie ontvangen, zoals ook DUO aangeeft in hun rapportage. CBS geeft aan dat we proberen het voor bedrijven zo makkelijk mogelijk te maken om mee te werken aan onderzoeken, zie domein statistiek voortgangsrapportage, door o.a. inrichten van een mijncbs.nl en gebruik RGS. Verder is het aanleveren van gegevens door bedrijven aan het CBS een verplichting volgens de CBS-wet. </w:t>
      </w:r>
    </w:p>
    <w:p w14:paraId="2B68E237" w14:textId="78076DA8" w:rsidR="001C0E66" w:rsidRPr="002745E2" w:rsidRDefault="001C0E66" w:rsidP="002745E2">
      <w:pPr>
        <w:pStyle w:val="Lijstalinea"/>
        <w:numPr>
          <w:ilvl w:val="0"/>
          <w:numId w:val="11"/>
        </w:numPr>
        <w:rPr>
          <w:rFonts w:cs="Arial"/>
          <w:sz w:val="18"/>
          <w:szCs w:val="18"/>
        </w:rPr>
      </w:pPr>
      <w:r w:rsidRPr="001C0E66">
        <w:rPr>
          <w:rFonts w:cs="Arial"/>
          <w:sz w:val="18"/>
          <w:szCs w:val="18"/>
        </w:rPr>
        <w:t>CBS gaat ook steeds verder in het ontvangen van rapportages op een zo geautomatiseerd mogelijke manier. CBS sluit daarbij zoveel mogelijk direct aan op RGS.</w:t>
      </w:r>
    </w:p>
    <w:p w14:paraId="1EDA7365" w14:textId="50C76A21" w:rsidR="001C0E66" w:rsidRPr="00887AB6" w:rsidRDefault="001C0E66" w:rsidP="001C0E66">
      <w:pPr>
        <w:pStyle w:val="Lijstalinea"/>
        <w:numPr>
          <w:ilvl w:val="0"/>
          <w:numId w:val="11"/>
        </w:numPr>
        <w:rPr>
          <w:rFonts w:cs="Arial"/>
          <w:sz w:val="18"/>
          <w:szCs w:val="18"/>
        </w:rPr>
      </w:pPr>
      <w:r>
        <w:rPr>
          <w:rFonts w:cs="Arial"/>
          <w:sz w:val="18"/>
          <w:szCs w:val="18"/>
        </w:rPr>
        <w:t>De vertegenwoordiger van de Belastingdienst leest</w:t>
      </w:r>
      <w:r>
        <w:rPr>
          <w:rFonts w:ascii="Arial" w:hAnsi="Arial" w:cs="Arial"/>
          <w:sz w:val="20"/>
          <w:szCs w:val="20"/>
        </w:rPr>
        <w:t xml:space="preserve"> </w:t>
      </w:r>
      <w:r w:rsidRPr="00E159FE">
        <w:rPr>
          <w:rFonts w:cs="Arial"/>
          <w:sz w:val="18"/>
          <w:szCs w:val="18"/>
        </w:rPr>
        <w:t>dat het CBS sterk inzet op eigen portalen.</w:t>
      </w:r>
      <w:r w:rsidRPr="00E159FE">
        <w:rPr>
          <w:sz w:val="22"/>
          <w:szCs w:val="22"/>
        </w:rPr>
        <w:br/>
      </w:r>
      <w:r w:rsidRPr="00E159FE">
        <w:rPr>
          <w:rFonts w:cs="Arial"/>
          <w:sz w:val="18"/>
          <w:szCs w:val="18"/>
        </w:rPr>
        <w:t>Hij is benieuwd of hierbij gebruik wordt gemaakt van de mogelijkheid om gegevenssets te uploaden. Zo ja, speelt XBRL en/of RGS daar een rol in?</w:t>
      </w:r>
    </w:p>
    <w:p w14:paraId="6B8543A0" w14:textId="77777777" w:rsidR="00B67B84" w:rsidRPr="004A532F" w:rsidRDefault="00B67B84" w:rsidP="004A532F">
      <w:pPr>
        <w:rPr>
          <w:rFonts w:cs="Arial"/>
          <w:sz w:val="18"/>
          <w:szCs w:val="18"/>
        </w:rPr>
      </w:pPr>
    </w:p>
    <w:p w14:paraId="47C848C8" w14:textId="238B26A8" w:rsidR="00B67B84" w:rsidRPr="009E61AF" w:rsidRDefault="005C2286" w:rsidP="00263FA4">
      <w:pPr>
        <w:ind w:firstLine="720"/>
        <w:rPr>
          <w:rFonts w:ascii="Calibri" w:eastAsia="Calibri" w:hAnsi="Calibri" w:cs="Calibri"/>
          <w:b/>
          <w:bCs/>
          <w:sz w:val="20"/>
          <w:szCs w:val="20"/>
          <w:lang w:eastAsia="en-US"/>
        </w:rPr>
      </w:pPr>
      <w:r w:rsidRPr="009E61AF">
        <w:rPr>
          <w:rFonts w:ascii="Calibri" w:eastAsia="Calibri" w:hAnsi="Calibri" w:cs="Calibri"/>
          <w:b/>
          <w:bCs/>
          <w:sz w:val="20"/>
          <w:szCs w:val="20"/>
          <w:lang w:eastAsia="en-US"/>
        </w:rPr>
        <w:t>Publiek</w:t>
      </w:r>
      <w:r>
        <w:rPr>
          <w:rFonts w:ascii="Calibri" w:eastAsia="Calibri" w:hAnsi="Calibri" w:cs="Calibri"/>
          <w:b/>
          <w:bCs/>
          <w:sz w:val="20"/>
          <w:szCs w:val="20"/>
          <w:lang w:eastAsia="en-US"/>
        </w:rPr>
        <w:t>/</w:t>
      </w:r>
      <w:r w:rsidR="00B67B84" w:rsidRPr="009E61AF">
        <w:rPr>
          <w:rFonts w:ascii="Calibri" w:eastAsia="Calibri" w:hAnsi="Calibri" w:cs="Calibri"/>
          <w:b/>
          <w:bCs/>
          <w:sz w:val="20"/>
          <w:szCs w:val="20"/>
          <w:lang w:eastAsia="en-US"/>
        </w:rPr>
        <w:t>private uitwisselings-domeinen</w:t>
      </w:r>
    </w:p>
    <w:p w14:paraId="58DA738F" w14:textId="5E082B36" w:rsidR="00B67B84" w:rsidRPr="004A532F" w:rsidRDefault="00B67B84" w:rsidP="004A532F">
      <w:pPr>
        <w:ind w:firstLine="720"/>
        <w:rPr>
          <w:rFonts w:cs="Arial"/>
          <w:sz w:val="18"/>
          <w:szCs w:val="18"/>
          <w:u w:val="single"/>
        </w:rPr>
      </w:pPr>
      <w:r w:rsidRPr="004A532F">
        <w:rPr>
          <w:rFonts w:cs="Arial"/>
          <w:sz w:val="18"/>
          <w:szCs w:val="18"/>
          <w:u w:val="single"/>
        </w:rPr>
        <w:t>Woningcorporaties (SBR Wonen)</w:t>
      </w:r>
    </w:p>
    <w:p w14:paraId="3DF3C9C0" w14:textId="32C6D79A" w:rsidR="00B67B84" w:rsidRPr="00887AB6" w:rsidRDefault="007F394F" w:rsidP="00887AB6">
      <w:pPr>
        <w:pStyle w:val="Lijstalinea"/>
        <w:numPr>
          <w:ilvl w:val="0"/>
          <w:numId w:val="12"/>
        </w:numPr>
        <w:rPr>
          <w:rFonts w:cs="Arial"/>
          <w:sz w:val="18"/>
          <w:szCs w:val="18"/>
        </w:rPr>
      </w:pPr>
      <w:r>
        <w:rPr>
          <w:rFonts w:cs="Arial"/>
          <w:sz w:val="18"/>
          <w:szCs w:val="18"/>
        </w:rPr>
        <w:t>De</w:t>
      </w:r>
      <w:r w:rsidR="00887AB6">
        <w:rPr>
          <w:rFonts w:cs="Arial"/>
          <w:sz w:val="18"/>
          <w:szCs w:val="18"/>
        </w:rPr>
        <w:t xml:space="preserve"> voortgangsrapportage</w:t>
      </w:r>
      <w:r>
        <w:rPr>
          <w:rFonts w:cs="Arial"/>
          <w:sz w:val="18"/>
          <w:szCs w:val="18"/>
        </w:rPr>
        <w:t xml:space="preserve"> is niet</w:t>
      </w:r>
      <w:r w:rsidR="00887AB6">
        <w:rPr>
          <w:rFonts w:cs="Arial"/>
          <w:sz w:val="18"/>
          <w:szCs w:val="18"/>
        </w:rPr>
        <w:t xml:space="preserve"> </w:t>
      </w:r>
      <w:r>
        <w:rPr>
          <w:rFonts w:cs="Arial"/>
          <w:sz w:val="18"/>
          <w:szCs w:val="18"/>
        </w:rPr>
        <w:t>aan</w:t>
      </w:r>
      <w:r w:rsidR="00887AB6">
        <w:rPr>
          <w:rFonts w:cs="Arial"/>
          <w:sz w:val="18"/>
          <w:szCs w:val="18"/>
        </w:rPr>
        <w:t>geleverd</w:t>
      </w:r>
      <w:r>
        <w:rPr>
          <w:rFonts w:cs="Arial"/>
          <w:sz w:val="18"/>
          <w:szCs w:val="18"/>
        </w:rPr>
        <w:t>.</w:t>
      </w:r>
    </w:p>
    <w:p w14:paraId="74857ADA" w14:textId="77777777" w:rsidR="003B01D9" w:rsidRDefault="003B01D9" w:rsidP="00B67B84">
      <w:pPr>
        <w:ind w:left="851"/>
        <w:rPr>
          <w:rFonts w:ascii="Calibri" w:eastAsia="Calibri" w:hAnsi="Calibri" w:cs="Calibri"/>
          <w:b/>
          <w:bCs/>
          <w:lang w:eastAsia="en-US"/>
        </w:rPr>
      </w:pPr>
    </w:p>
    <w:p w14:paraId="11372EF4" w14:textId="2BD3B9A3" w:rsidR="00B67B84" w:rsidRPr="009E61AF" w:rsidRDefault="00B67B84" w:rsidP="00263FA4">
      <w:pPr>
        <w:ind w:firstLine="720"/>
        <w:rPr>
          <w:rFonts w:ascii="Calibri" w:eastAsia="Calibri" w:hAnsi="Calibri" w:cs="Calibri"/>
          <w:b/>
          <w:bCs/>
          <w:sz w:val="20"/>
          <w:szCs w:val="20"/>
          <w:lang w:eastAsia="en-US"/>
        </w:rPr>
      </w:pPr>
      <w:r w:rsidRPr="009E61AF">
        <w:rPr>
          <w:rFonts w:ascii="Calibri" w:eastAsia="Calibri" w:hAnsi="Calibri" w:cs="Calibri"/>
          <w:b/>
          <w:bCs/>
          <w:sz w:val="20"/>
          <w:szCs w:val="20"/>
          <w:lang w:eastAsia="en-US"/>
        </w:rPr>
        <w:t>Private uitwisselingsdomeinen</w:t>
      </w:r>
    </w:p>
    <w:p w14:paraId="3C5D2FE5" w14:textId="3336FFCF" w:rsidR="00B67B84" w:rsidRPr="00411E31" w:rsidRDefault="00B67B84" w:rsidP="00411E31">
      <w:pPr>
        <w:ind w:firstLine="720"/>
        <w:rPr>
          <w:rFonts w:cs="Arial"/>
          <w:sz w:val="18"/>
          <w:szCs w:val="18"/>
          <w:u w:val="single"/>
        </w:rPr>
      </w:pPr>
      <w:r w:rsidRPr="00411E31">
        <w:rPr>
          <w:rFonts w:cs="Arial"/>
          <w:sz w:val="18"/>
          <w:szCs w:val="18"/>
          <w:u w:val="single"/>
        </w:rPr>
        <w:t>Kredietverstrekking (SBR Nexus)</w:t>
      </w:r>
      <w:r w:rsidR="007F1CB9" w:rsidRPr="00411E31">
        <w:rPr>
          <w:rFonts w:cs="Arial"/>
          <w:sz w:val="18"/>
          <w:szCs w:val="18"/>
          <w:u w:val="single"/>
        </w:rPr>
        <w:t xml:space="preserve"> (Bijlage </w:t>
      </w:r>
      <w:r w:rsidR="004846AD" w:rsidRPr="00411E31">
        <w:rPr>
          <w:rFonts w:cs="Arial"/>
          <w:sz w:val="18"/>
          <w:szCs w:val="18"/>
          <w:u w:val="single"/>
        </w:rPr>
        <w:t>5</w:t>
      </w:r>
      <w:r w:rsidR="007F1CB9" w:rsidRPr="00411E31">
        <w:rPr>
          <w:rFonts w:cs="Arial"/>
          <w:sz w:val="18"/>
          <w:szCs w:val="18"/>
          <w:u w:val="single"/>
        </w:rPr>
        <w:t>-F)</w:t>
      </w:r>
    </w:p>
    <w:p w14:paraId="204C763E" w14:textId="46024E2B" w:rsidR="0083113D" w:rsidRDefault="003F7690" w:rsidP="007F394F">
      <w:pPr>
        <w:pStyle w:val="Lijstalinea"/>
        <w:numPr>
          <w:ilvl w:val="0"/>
          <w:numId w:val="13"/>
        </w:numPr>
        <w:rPr>
          <w:rFonts w:cs="Arial"/>
          <w:sz w:val="18"/>
          <w:szCs w:val="18"/>
        </w:rPr>
      </w:pPr>
      <w:r>
        <w:rPr>
          <w:rFonts w:cs="Arial"/>
          <w:sz w:val="18"/>
          <w:szCs w:val="18"/>
        </w:rPr>
        <w:t>De financieringstaxonomie (FT) is uitgebreid met</w:t>
      </w:r>
      <w:r w:rsidR="00EE7656">
        <w:rPr>
          <w:rFonts w:cs="Arial"/>
          <w:sz w:val="18"/>
          <w:szCs w:val="18"/>
        </w:rPr>
        <w:t xml:space="preserve"> in totaal 326 uitsplitsingen in de vorm van typed dimensions met als doel de </w:t>
      </w:r>
      <w:r w:rsidR="00162812">
        <w:rPr>
          <w:rFonts w:cs="Arial"/>
          <w:sz w:val="18"/>
          <w:szCs w:val="18"/>
        </w:rPr>
        <w:t>kloof</w:t>
      </w:r>
      <w:r w:rsidR="00EE7656">
        <w:rPr>
          <w:rFonts w:cs="Arial"/>
          <w:sz w:val="18"/>
          <w:szCs w:val="18"/>
        </w:rPr>
        <w:t xml:space="preserve"> met pdf-versie van de jaarrekening te verkleinen.</w:t>
      </w:r>
    </w:p>
    <w:p w14:paraId="68C0928F" w14:textId="483C90EB" w:rsidR="00162812" w:rsidRPr="00162812" w:rsidRDefault="00162812" w:rsidP="00162812">
      <w:pPr>
        <w:pStyle w:val="Lijstalinea"/>
        <w:numPr>
          <w:ilvl w:val="0"/>
          <w:numId w:val="13"/>
        </w:numPr>
        <w:rPr>
          <w:rFonts w:eastAsia="Calibri" w:cs="Calibri"/>
          <w:sz w:val="18"/>
          <w:szCs w:val="18"/>
          <w:lang w:eastAsia="en-US"/>
        </w:rPr>
      </w:pPr>
      <w:r w:rsidRPr="00162812">
        <w:rPr>
          <w:rFonts w:eastAsia="Calibri" w:cs="Calibri"/>
          <w:sz w:val="18"/>
          <w:szCs w:val="18"/>
          <w:lang w:eastAsia="en-US"/>
        </w:rPr>
        <w:t>Het afgelopen jaar is er veel onderzoek verricht naar de vraag: "Waarom vraagt de bank telkens een pdf-versie op, terwijl er een XBRL-bestand is aangeleverd?" Hiervoor zijn de accountant, een softwareleverancier, de bank en de klant samengebracht om gezamenlijk te analyseren wat er precies gebeurt. Vanuit SBR Nexus w</w:t>
      </w:r>
      <w:r w:rsidR="00607B01">
        <w:rPr>
          <w:rFonts w:eastAsia="Calibri" w:cs="Calibri"/>
          <w:sz w:val="18"/>
          <w:szCs w:val="18"/>
          <w:lang w:eastAsia="en-US"/>
        </w:rPr>
        <w:t>o</w:t>
      </w:r>
      <w:r w:rsidRPr="00162812">
        <w:rPr>
          <w:rFonts w:eastAsia="Calibri" w:cs="Calibri"/>
          <w:sz w:val="18"/>
          <w:szCs w:val="18"/>
          <w:lang w:eastAsia="en-US"/>
        </w:rPr>
        <w:t>rd</w:t>
      </w:r>
      <w:r w:rsidR="00607B01">
        <w:rPr>
          <w:rFonts w:eastAsia="Calibri" w:cs="Calibri"/>
          <w:sz w:val="18"/>
          <w:szCs w:val="18"/>
          <w:lang w:eastAsia="en-US"/>
        </w:rPr>
        <w:t>t</w:t>
      </w:r>
      <w:r w:rsidRPr="00162812">
        <w:rPr>
          <w:rFonts w:eastAsia="Calibri" w:cs="Calibri"/>
          <w:sz w:val="18"/>
          <w:szCs w:val="18"/>
          <w:lang w:eastAsia="en-US"/>
        </w:rPr>
        <w:t xml:space="preserve"> opgemerkt dat het vaak voorkomt dat de accountant in de pdf-versie van de jaarrekening correct de uitsplitsingen aangeeft, maar dat deze uitsplitsingen niet in de XBRL-versie verschijnen. Dit levert aanzienlijke problemen op.</w:t>
      </w:r>
    </w:p>
    <w:p w14:paraId="3EC35EAD" w14:textId="77777777" w:rsidR="00162812" w:rsidRPr="00162812" w:rsidRDefault="00162812" w:rsidP="00162812">
      <w:pPr>
        <w:pStyle w:val="Lijstalinea"/>
        <w:numPr>
          <w:ilvl w:val="0"/>
          <w:numId w:val="13"/>
        </w:numPr>
        <w:rPr>
          <w:rFonts w:eastAsia="Calibri" w:cs="Calibri"/>
          <w:sz w:val="18"/>
          <w:szCs w:val="18"/>
          <w:lang w:eastAsia="en-US"/>
        </w:rPr>
      </w:pPr>
      <w:r w:rsidRPr="00162812">
        <w:rPr>
          <w:rFonts w:eastAsia="Calibri" w:cs="Calibri"/>
          <w:sz w:val="18"/>
          <w:szCs w:val="18"/>
          <w:lang w:eastAsia="en-US"/>
        </w:rPr>
        <w:t>De komende periode wordt onderzocht of SBR Nexus ook met softwareleveranciers certificering kan invoeren, om te waarborgen dat de uitsplitsingen daadwerkelijk in de XBRL-versie worden opgenomen.</w:t>
      </w:r>
    </w:p>
    <w:p w14:paraId="11202243" w14:textId="4AF8DCEF" w:rsidR="00263FA4" w:rsidRPr="00162812" w:rsidRDefault="00162812" w:rsidP="00162812">
      <w:pPr>
        <w:pStyle w:val="Lijstalinea"/>
        <w:numPr>
          <w:ilvl w:val="0"/>
          <w:numId w:val="13"/>
        </w:numPr>
        <w:rPr>
          <w:rFonts w:eastAsia="Calibri" w:cs="Calibri"/>
          <w:sz w:val="18"/>
          <w:szCs w:val="18"/>
          <w:lang w:eastAsia="en-US"/>
        </w:rPr>
      </w:pPr>
      <w:r w:rsidRPr="00162812">
        <w:rPr>
          <w:rFonts w:eastAsia="Calibri" w:cs="Calibri"/>
          <w:sz w:val="18"/>
          <w:szCs w:val="18"/>
          <w:lang w:eastAsia="en-US"/>
        </w:rPr>
        <w:t>De vertegenwoordiger van de taakgroep XBRL stel</w:t>
      </w:r>
      <w:r w:rsidR="00607B01">
        <w:rPr>
          <w:rFonts w:eastAsia="Calibri" w:cs="Calibri"/>
          <w:sz w:val="18"/>
          <w:szCs w:val="18"/>
          <w:lang w:eastAsia="en-US"/>
        </w:rPr>
        <w:t>t</w:t>
      </w:r>
      <w:r w:rsidRPr="00162812">
        <w:rPr>
          <w:rFonts w:eastAsia="Calibri" w:cs="Calibri"/>
          <w:sz w:val="18"/>
          <w:szCs w:val="18"/>
          <w:lang w:eastAsia="en-US"/>
        </w:rPr>
        <w:t xml:space="preserve"> de vraag of er ambities zijn om InlineXBRL toe te passen. Hierop w</w:t>
      </w:r>
      <w:r w:rsidR="00607B01">
        <w:rPr>
          <w:rFonts w:eastAsia="Calibri" w:cs="Calibri"/>
          <w:sz w:val="18"/>
          <w:szCs w:val="18"/>
          <w:lang w:eastAsia="en-US"/>
        </w:rPr>
        <w:t>o</w:t>
      </w:r>
      <w:r w:rsidRPr="00162812">
        <w:rPr>
          <w:rFonts w:eastAsia="Calibri" w:cs="Calibri"/>
          <w:sz w:val="18"/>
          <w:szCs w:val="18"/>
          <w:lang w:eastAsia="en-US"/>
        </w:rPr>
        <w:t>rd</w:t>
      </w:r>
      <w:r w:rsidR="00607B01">
        <w:rPr>
          <w:rFonts w:eastAsia="Calibri" w:cs="Calibri"/>
          <w:sz w:val="18"/>
          <w:szCs w:val="18"/>
          <w:lang w:eastAsia="en-US"/>
        </w:rPr>
        <w:t>t</w:t>
      </w:r>
      <w:r w:rsidRPr="00162812">
        <w:rPr>
          <w:rFonts w:eastAsia="Calibri" w:cs="Calibri"/>
          <w:sz w:val="18"/>
          <w:szCs w:val="18"/>
          <w:lang w:eastAsia="en-US"/>
        </w:rPr>
        <w:t xml:space="preserve"> geantwoord dat SBR Nexus dit volgend jaar verder zal onderzoeken.</w:t>
      </w:r>
    </w:p>
    <w:p w14:paraId="40A7876C" w14:textId="77777777" w:rsidR="00162812" w:rsidRPr="00D36994" w:rsidRDefault="00162812" w:rsidP="00162812">
      <w:pPr>
        <w:pStyle w:val="Lijstalinea"/>
        <w:ind w:left="1068" w:firstLine="0"/>
        <w:rPr>
          <w:rFonts w:ascii="Calibri" w:eastAsia="Calibri" w:hAnsi="Calibri" w:cs="Calibri"/>
          <w:b/>
          <w:bCs/>
          <w:sz w:val="20"/>
          <w:szCs w:val="20"/>
          <w:lang w:eastAsia="en-US"/>
        </w:rPr>
      </w:pPr>
    </w:p>
    <w:p w14:paraId="35ACAC5D" w14:textId="0B3536CC" w:rsidR="00B67B84" w:rsidRPr="00263FA4" w:rsidRDefault="00263FA4" w:rsidP="00263FA4">
      <w:pPr>
        <w:ind w:firstLine="720"/>
        <w:rPr>
          <w:rFonts w:ascii="Calibri" w:eastAsia="Calibri" w:hAnsi="Calibri" w:cs="Calibri"/>
          <w:b/>
          <w:bCs/>
          <w:sz w:val="20"/>
          <w:szCs w:val="20"/>
          <w:lang w:eastAsia="en-US"/>
        </w:rPr>
      </w:pPr>
      <w:r w:rsidRPr="00263FA4">
        <w:rPr>
          <w:rFonts w:ascii="Calibri" w:eastAsia="Calibri" w:hAnsi="Calibri" w:cs="Calibri"/>
          <w:b/>
          <w:bCs/>
          <w:sz w:val="20"/>
          <w:szCs w:val="20"/>
          <w:lang w:eastAsia="en-US"/>
        </w:rPr>
        <w:t>Artefact-domeinen</w:t>
      </w:r>
    </w:p>
    <w:p w14:paraId="40ED1B29" w14:textId="74E72BBC" w:rsidR="00F65DB2" w:rsidRPr="00546259" w:rsidRDefault="00F65DB2" w:rsidP="00546259">
      <w:pPr>
        <w:ind w:firstLine="720"/>
        <w:rPr>
          <w:rFonts w:cs="Arial"/>
          <w:sz w:val="18"/>
          <w:szCs w:val="18"/>
          <w:u w:val="single"/>
        </w:rPr>
      </w:pPr>
      <w:r w:rsidRPr="00546259">
        <w:rPr>
          <w:rFonts w:cs="Arial"/>
          <w:sz w:val="18"/>
          <w:szCs w:val="18"/>
          <w:u w:val="single"/>
        </w:rPr>
        <w:t>Jaarverslaggeving (</w:t>
      </w:r>
      <w:r w:rsidR="00D36994">
        <w:rPr>
          <w:rFonts w:cs="Arial"/>
          <w:sz w:val="18"/>
          <w:szCs w:val="18"/>
          <w:u w:val="single"/>
        </w:rPr>
        <w:t>EZK/</w:t>
      </w:r>
      <w:r w:rsidR="002D5B83">
        <w:rPr>
          <w:rFonts w:cs="Arial"/>
          <w:sz w:val="18"/>
          <w:szCs w:val="18"/>
          <w:u w:val="single"/>
        </w:rPr>
        <w:t>KvK</w:t>
      </w:r>
      <w:r w:rsidR="002D5B83" w:rsidRPr="00546259">
        <w:rPr>
          <w:rFonts w:cs="Arial"/>
          <w:sz w:val="18"/>
          <w:szCs w:val="18"/>
          <w:u w:val="single"/>
        </w:rPr>
        <w:t>)</w:t>
      </w:r>
      <w:r w:rsidR="002D5B83">
        <w:rPr>
          <w:rFonts w:cs="Arial"/>
          <w:sz w:val="18"/>
          <w:szCs w:val="18"/>
          <w:u w:val="single"/>
        </w:rPr>
        <w:t xml:space="preserve"> (</w:t>
      </w:r>
      <w:r w:rsidR="00D36994">
        <w:rPr>
          <w:rFonts w:cs="Arial"/>
          <w:sz w:val="18"/>
          <w:szCs w:val="18"/>
          <w:u w:val="single"/>
        </w:rPr>
        <w:t>Bijlage 5-G)</w:t>
      </w:r>
    </w:p>
    <w:p w14:paraId="2F89321A" w14:textId="20E199AE" w:rsidR="004A6AF8" w:rsidRPr="00546259" w:rsidRDefault="00D36994" w:rsidP="006E245A">
      <w:pPr>
        <w:pStyle w:val="Lijstalinea"/>
        <w:numPr>
          <w:ilvl w:val="0"/>
          <w:numId w:val="14"/>
        </w:numPr>
        <w:rPr>
          <w:rFonts w:cs="Arial"/>
          <w:sz w:val="18"/>
          <w:szCs w:val="18"/>
        </w:rPr>
      </w:pPr>
      <w:r>
        <w:rPr>
          <w:rFonts w:cs="Arial"/>
          <w:sz w:val="18"/>
          <w:szCs w:val="18"/>
        </w:rPr>
        <w:t>Geen opmerkingen.</w:t>
      </w:r>
    </w:p>
    <w:p w14:paraId="28278F38" w14:textId="77777777" w:rsidR="00980E76" w:rsidRPr="00980E76" w:rsidRDefault="00980E76" w:rsidP="00980E76">
      <w:pPr>
        <w:rPr>
          <w:rFonts w:cs="Arial"/>
          <w:sz w:val="18"/>
          <w:szCs w:val="18"/>
        </w:rPr>
      </w:pPr>
    </w:p>
    <w:p w14:paraId="21B7E229" w14:textId="6C70A92F" w:rsidR="00026824" w:rsidRPr="00546259" w:rsidRDefault="00B67B84" w:rsidP="00546259">
      <w:pPr>
        <w:ind w:firstLine="720"/>
        <w:rPr>
          <w:rFonts w:cs="Arial"/>
          <w:sz w:val="18"/>
          <w:szCs w:val="18"/>
          <w:u w:val="single"/>
        </w:rPr>
      </w:pPr>
      <w:r w:rsidRPr="00546259">
        <w:rPr>
          <w:rFonts w:eastAsia="Times New Roman" w:cs="Calibri"/>
          <w:sz w:val="18"/>
          <w:szCs w:val="18"/>
          <w:u w:val="single"/>
          <w:lang w:eastAsia="en-US"/>
        </w:rPr>
        <w:t>Assurance (NBA)</w:t>
      </w:r>
      <w:r w:rsidR="007F1CB9" w:rsidRPr="00546259">
        <w:rPr>
          <w:rFonts w:eastAsia="Times New Roman" w:cs="Calibri"/>
          <w:sz w:val="18"/>
          <w:szCs w:val="18"/>
          <w:u w:val="single"/>
          <w:lang w:eastAsia="en-US"/>
        </w:rPr>
        <w:t xml:space="preserve"> (Bijlage </w:t>
      </w:r>
      <w:r w:rsidR="004846AD" w:rsidRPr="00546259">
        <w:rPr>
          <w:rFonts w:eastAsia="Times New Roman" w:cs="Calibri"/>
          <w:sz w:val="18"/>
          <w:szCs w:val="18"/>
          <w:u w:val="single"/>
          <w:lang w:eastAsia="en-US"/>
        </w:rPr>
        <w:t>5</w:t>
      </w:r>
      <w:r w:rsidR="007F1CB9" w:rsidRPr="00546259">
        <w:rPr>
          <w:rFonts w:eastAsia="Times New Roman" w:cs="Calibri"/>
          <w:sz w:val="18"/>
          <w:szCs w:val="18"/>
          <w:u w:val="single"/>
          <w:lang w:eastAsia="en-US"/>
        </w:rPr>
        <w:t>-H)</w:t>
      </w:r>
    </w:p>
    <w:p w14:paraId="43F778F1" w14:textId="77777777" w:rsidR="004F5B29" w:rsidRPr="004F5B29"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t>Sinds de zomervakantie zijn er enkele zaken concreet opgelost. Allereerst is de documentatie op GitHub afgerond en is er nu een volledige taxonomie beschikbaar. Deze taxonomie heeft de eerste consultatieronde doorstaan vanuit de werkgroep. Bovendien is de taxonomie compleet en hebben de Duitse collega's ook Duitse labels ontvangen.</w:t>
      </w:r>
    </w:p>
    <w:p w14:paraId="07E77CF6" w14:textId="77777777" w:rsidR="004F5B29" w:rsidRPr="004F5B29"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t xml:space="preserve">De vertegenwoordiger van de NBA is tevreden met het feit dat de NBA nu een eigen </w:t>
      </w:r>
      <w:proofErr w:type="spellStart"/>
      <w:r w:rsidRPr="004F5B29">
        <w:rPr>
          <w:rFonts w:eastAsia="Times New Roman" w:cs="Calibri"/>
          <w:sz w:val="18"/>
          <w:szCs w:val="18"/>
          <w:lang w:eastAsia="en-US"/>
        </w:rPr>
        <w:t>subdomein</w:t>
      </w:r>
      <w:proofErr w:type="spellEnd"/>
      <w:r w:rsidRPr="004F5B29">
        <w:rPr>
          <w:rFonts w:eastAsia="Times New Roman" w:cs="Calibri"/>
          <w:sz w:val="18"/>
          <w:szCs w:val="18"/>
          <w:lang w:eastAsia="en-US"/>
        </w:rPr>
        <w:t xml:space="preserve"> heeft, dat volledig functioneel is voor de publicatie van taxonomieën. Zie link: https://digital.nba.nl.</w:t>
      </w:r>
    </w:p>
    <w:p w14:paraId="56B1A0D0" w14:textId="77777777" w:rsidR="004F5B29" w:rsidRPr="004F5B29"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t>Digitale handtekeningen staan nog niet concreet op de agenda, maar er is een document ontvangen van de vertegenwoordiger van de taakgroep Elektronische Handtekeningen, dat door de NBA zal worden doorgenomen.</w:t>
      </w:r>
    </w:p>
    <w:p w14:paraId="77733549" w14:textId="77777777" w:rsidR="004F5B29" w:rsidRPr="004F5B29"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t>De NBA richt zich momenteel op een probleem waarbij zij worden ingehaald door technische uitdagingen. Een serviceprovider verstrekt namelijk een certificaat op een manier die technisch afwijkt van wat de NBA had verwacht.</w:t>
      </w:r>
    </w:p>
    <w:p w14:paraId="19D016AD" w14:textId="77777777" w:rsidR="004F5B29" w:rsidRPr="004F5B29"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t>De NBA heeft nieuwe afspraken gepland met diverse overheidsinstanties met betrekking tot eIDAS 2.0.</w:t>
      </w:r>
    </w:p>
    <w:p w14:paraId="76EAFB22" w14:textId="64C44407" w:rsidR="004F5B29" w:rsidRPr="00514EDD" w:rsidRDefault="004F5B29" w:rsidP="004F5B29">
      <w:pPr>
        <w:pStyle w:val="Lijstalinea"/>
        <w:numPr>
          <w:ilvl w:val="0"/>
          <w:numId w:val="14"/>
        </w:numPr>
        <w:rPr>
          <w:rFonts w:eastAsia="Times New Roman" w:cs="Calibri"/>
          <w:sz w:val="18"/>
          <w:szCs w:val="18"/>
          <w:lang w:eastAsia="en-US"/>
        </w:rPr>
      </w:pPr>
      <w:r w:rsidRPr="004F5B29">
        <w:rPr>
          <w:rFonts w:eastAsia="Times New Roman" w:cs="Calibri"/>
          <w:sz w:val="18"/>
          <w:szCs w:val="18"/>
          <w:lang w:eastAsia="en-US"/>
        </w:rPr>
        <w:lastRenderedPageBreak/>
        <w:t>De voorzitter vr</w:t>
      </w:r>
      <w:r w:rsidR="00607B01">
        <w:rPr>
          <w:rFonts w:eastAsia="Times New Roman" w:cs="Calibri"/>
          <w:sz w:val="18"/>
          <w:szCs w:val="18"/>
          <w:lang w:eastAsia="en-US"/>
        </w:rPr>
        <w:t>aa</w:t>
      </w:r>
      <w:r w:rsidRPr="004F5B29">
        <w:rPr>
          <w:rFonts w:eastAsia="Times New Roman" w:cs="Calibri"/>
          <w:sz w:val="18"/>
          <w:szCs w:val="18"/>
          <w:lang w:eastAsia="en-US"/>
        </w:rPr>
        <w:t>g</w:t>
      </w:r>
      <w:r w:rsidR="00607B01">
        <w:rPr>
          <w:rFonts w:eastAsia="Times New Roman" w:cs="Calibri"/>
          <w:sz w:val="18"/>
          <w:szCs w:val="18"/>
          <w:lang w:eastAsia="en-US"/>
        </w:rPr>
        <w:t>t</w:t>
      </w:r>
      <w:r w:rsidRPr="004F5B29">
        <w:rPr>
          <w:rFonts w:eastAsia="Times New Roman" w:cs="Calibri"/>
          <w:sz w:val="18"/>
          <w:szCs w:val="18"/>
          <w:lang w:eastAsia="en-US"/>
        </w:rPr>
        <w:t xml:space="preserve"> aan de vertegenwoordiger van de NBA of de NBA de signature policy op digital.nba.nl zal publiceren. Het antwoord </w:t>
      </w:r>
      <w:r w:rsidR="00607B01">
        <w:rPr>
          <w:rFonts w:eastAsia="Times New Roman" w:cs="Calibri"/>
          <w:sz w:val="18"/>
          <w:szCs w:val="18"/>
          <w:lang w:eastAsia="en-US"/>
        </w:rPr>
        <w:t>is</w:t>
      </w:r>
      <w:r w:rsidRPr="004F5B29">
        <w:rPr>
          <w:rFonts w:eastAsia="Times New Roman" w:cs="Calibri"/>
          <w:sz w:val="18"/>
          <w:szCs w:val="18"/>
          <w:lang w:eastAsia="en-US"/>
        </w:rPr>
        <w:t xml:space="preserve"> dat deze voorlopig op nltaxonomie.nl blijft staan, omdat er geen wijzigingen zijn voor de bestaande stromen. Indien er echter nieuwe signature </w:t>
      </w:r>
      <w:proofErr w:type="spellStart"/>
      <w:r w:rsidRPr="004F5B29">
        <w:rPr>
          <w:rFonts w:eastAsia="Times New Roman" w:cs="Calibri"/>
          <w:sz w:val="18"/>
          <w:szCs w:val="18"/>
          <w:lang w:eastAsia="en-US"/>
        </w:rPr>
        <w:t>policies</w:t>
      </w:r>
      <w:proofErr w:type="spellEnd"/>
      <w:r w:rsidRPr="004F5B29">
        <w:rPr>
          <w:rFonts w:eastAsia="Times New Roman" w:cs="Calibri"/>
          <w:sz w:val="18"/>
          <w:szCs w:val="18"/>
          <w:lang w:eastAsia="en-US"/>
        </w:rPr>
        <w:t xml:space="preserve"> worden geïntroduceerd, bijvoorbeeld voor de categorie 'Groot', dan zullen deze wel worden gepubliceerd op digital.nba.nl.</w:t>
      </w:r>
    </w:p>
    <w:p w14:paraId="2326EDAF" w14:textId="100B980E" w:rsidR="00D06E00" w:rsidRPr="004F5B29" w:rsidRDefault="00D06E00" w:rsidP="00013BC8">
      <w:pPr>
        <w:pStyle w:val="Lijstalinea"/>
        <w:numPr>
          <w:ilvl w:val="0"/>
          <w:numId w:val="14"/>
        </w:numPr>
        <w:rPr>
          <w:rFonts w:eastAsia="Times New Roman" w:cs="Calibri"/>
          <w:sz w:val="16"/>
          <w:szCs w:val="16"/>
          <w:lang w:eastAsia="en-US"/>
        </w:rPr>
      </w:pPr>
      <w:r w:rsidRPr="004F5B29">
        <w:rPr>
          <w:rFonts w:cs="Arial"/>
          <w:sz w:val="18"/>
          <w:szCs w:val="18"/>
        </w:rPr>
        <w:t>De vertegenwoordiger</w:t>
      </w:r>
      <w:r w:rsidR="00C539CC">
        <w:rPr>
          <w:rFonts w:cs="Arial"/>
          <w:sz w:val="18"/>
          <w:szCs w:val="18"/>
        </w:rPr>
        <w:t xml:space="preserve"> van de </w:t>
      </w:r>
      <w:r w:rsidRPr="004F5B29">
        <w:rPr>
          <w:rFonts w:cs="Arial"/>
          <w:sz w:val="18"/>
          <w:szCs w:val="18"/>
        </w:rPr>
        <w:t>Belastingdienst</w:t>
      </w:r>
      <w:r w:rsidR="00C539CC">
        <w:rPr>
          <w:rFonts w:cs="Arial"/>
          <w:sz w:val="18"/>
          <w:szCs w:val="18"/>
        </w:rPr>
        <w:t xml:space="preserve"> </w:t>
      </w:r>
      <w:r w:rsidRPr="004F5B29">
        <w:rPr>
          <w:rFonts w:cs="Arial"/>
          <w:sz w:val="18"/>
          <w:szCs w:val="18"/>
        </w:rPr>
        <w:t>lees</w:t>
      </w:r>
      <w:r w:rsidR="00607B01">
        <w:rPr>
          <w:rFonts w:cs="Arial"/>
          <w:sz w:val="18"/>
          <w:szCs w:val="18"/>
        </w:rPr>
        <w:t>t</w:t>
      </w:r>
      <w:r w:rsidRPr="004F5B29">
        <w:rPr>
          <w:rFonts w:cs="Arial"/>
          <w:sz w:val="18"/>
          <w:szCs w:val="18"/>
        </w:rPr>
        <w:t xml:space="preserve"> bij Digitale handtekening: "Door de juridische afdeling van de NBA is onderzocht wat de impact is van eIDAS 2.0 (en dat met name de elektronische attesteringen van attributen). Nadere overleggen met diverse overheidsinstanties zullen nog moeten plaatsvinden om een volledig beeld van de impact te krijgen’’. Hij is benieuwd naar de ervaringen en zou deze graag willen gebruiken bij analyses bij andere domeinen. Hij leest ook dit bij Ondertekeningsbeleid: "Door overheidswerkgroep verantwoordelijk voor de verplichtstelling ‘groot’ is een </w:t>
      </w:r>
      <w:proofErr w:type="spellStart"/>
      <w:r w:rsidRPr="004F5B29">
        <w:rPr>
          <w:rFonts w:cs="Arial"/>
          <w:sz w:val="18"/>
          <w:szCs w:val="18"/>
        </w:rPr>
        <w:t>aan-gepast</w:t>
      </w:r>
      <w:proofErr w:type="spellEnd"/>
      <w:r w:rsidRPr="004F5B29">
        <w:rPr>
          <w:rFonts w:cs="Arial"/>
          <w:sz w:val="18"/>
          <w:szCs w:val="18"/>
        </w:rPr>
        <w:t xml:space="preserve"> </w:t>
      </w:r>
      <w:proofErr w:type="spellStart"/>
      <w:r w:rsidRPr="004F5B29">
        <w:rPr>
          <w:rFonts w:cs="Arial"/>
          <w:sz w:val="18"/>
          <w:szCs w:val="18"/>
        </w:rPr>
        <w:t>ondertekeningsbeleid</w:t>
      </w:r>
      <w:proofErr w:type="spellEnd"/>
      <w:r w:rsidRPr="004F5B29">
        <w:rPr>
          <w:rFonts w:cs="Arial"/>
          <w:sz w:val="18"/>
          <w:szCs w:val="18"/>
        </w:rPr>
        <w:t xml:space="preserve"> beschikbaar gesteld, dat aan de nieuwe ETSI-standaarden voldoet. Deze zal door de NBA werkgroep SBR Assurance worden </w:t>
      </w:r>
      <w:proofErr w:type="spellStart"/>
      <w:r w:rsidRPr="004F5B29">
        <w:rPr>
          <w:rFonts w:cs="Arial"/>
          <w:sz w:val="18"/>
          <w:szCs w:val="18"/>
        </w:rPr>
        <w:t>be-oordeeld</w:t>
      </w:r>
      <w:proofErr w:type="spellEnd"/>
      <w:r w:rsidRPr="004F5B29">
        <w:rPr>
          <w:rFonts w:cs="Arial"/>
          <w:sz w:val="18"/>
          <w:szCs w:val="18"/>
        </w:rPr>
        <w:t>."</w:t>
      </w:r>
      <w:r w:rsidRPr="004F5B29">
        <w:rPr>
          <w:sz w:val="22"/>
          <w:szCs w:val="22"/>
        </w:rPr>
        <w:br/>
      </w:r>
      <w:r w:rsidRPr="004F5B29">
        <w:rPr>
          <w:rFonts w:cs="Arial"/>
          <w:sz w:val="18"/>
          <w:szCs w:val="18"/>
        </w:rPr>
        <w:t>Hij is benieuwd naar het Ondertekeningsbeleid en zou deze graag willen gebruiken bij ontwerptrajecten voor andere domeinen.</w:t>
      </w:r>
    </w:p>
    <w:p w14:paraId="3B744CCF" w14:textId="4A392988" w:rsidR="004A6AF8" w:rsidRPr="00A47B19" w:rsidRDefault="004A6AF8" w:rsidP="004A6AF8">
      <w:pPr>
        <w:rPr>
          <w:rFonts w:eastAsia="Times New Roman" w:cs="Calibri"/>
          <w:sz w:val="18"/>
          <w:szCs w:val="18"/>
          <w:lang w:eastAsia="en-US"/>
        </w:rPr>
      </w:pPr>
    </w:p>
    <w:p w14:paraId="6694C55F" w14:textId="74A38D5A" w:rsidR="006145ED" w:rsidRDefault="00D36994" w:rsidP="006E245A">
      <w:pPr>
        <w:pStyle w:val="Lijstalinea"/>
        <w:numPr>
          <w:ilvl w:val="0"/>
          <w:numId w:val="1"/>
        </w:numPr>
        <w:rPr>
          <w:rFonts w:cs="Arial"/>
          <w:b/>
          <w:bCs/>
          <w:sz w:val="18"/>
          <w:szCs w:val="18"/>
        </w:rPr>
      </w:pPr>
      <w:r>
        <w:rPr>
          <w:rFonts w:cs="Arial"/>
          <w:b/>
          <w:bCs/>
          <w:sz w:val="18"/>
          <w:szCs w:val="18"/>
        </w:rPr>
        <w:t>Voorbereiding Strategisch Beraad</w:t>
      </w:r>
    </w:p>
    <w:p w14:paraId="14FDA35F" w14:textId="77777777" w:rsidR="00FA2159" w:rsidRPr="00FA2159" w:rsidRDefault="00FA2159" w:rsidP="00FA2159">
      <w:pPr>
        <w:pStyle w:val="Lijstalinea"/>
        <w:numPr>
          <w:ilvl w:val="0"/>
          <w:numId w:val="42"/>
        </w:numPr>
        <w:rPr>
          <w:rFonts w:cs="Arial"/>
          <w:sz w:val="18"/>
          <w:szCs w:val="18"/>
        </w:rPr>
      </w:pPr>
      <w:r w:rsidRPr="00FA2159">
        <w:rPr>
          <w:rFonts w:cs="Arial"/>
          <w:sz w:val="18"/>
          <w:szCs w:val="18"/>
        </w:rPr>
        <w:t>De vertegenwoordiger van de Belastingdienst stelt voor om een e-mail te sturen naar de deelnemers van het Strategisch Beraad, waarin alle werkzaamheden op operationeel en tactisch niveau worden opgesomd. In deze mail wordt tevens gevraagd of de deelnemers van het Strategisch Beraad schriftelijk willen instemmen met het RGS-voorstel.</w:t>
      </w:r>
    </w:p>
    <w:p w14:paraId="61712EB4" w14:textId="77777777" w:rsidR="00FA2159" w:rsidRPr="00FA2159" w:rsidRDefault="00FA2159" w:rsidP="00FA2159">
      <w:pPr>
        <w:pStyle w:val="Lijstalinea"/>
        <w:numPr>
          <w:ilvl w:val="0"/>
          <w:numId w:val="42"/>
        </w:numPr>
        <w:rPr>
          <w:rFonts w:cs="Arial"/>
          <w:sz w:val="18"/>
          <w:szCs w:val="18"/>
        </w:rPr>
      </w:pPr>
      <w:r w:rsidRPr="00FA2159">
        <w:rPr>
          <w:rFonts w:cs="Arial"/>
          <w:sz w:val="18"/>
          <w:szCs w:val="18"/>
        </w:rPr>
        <w:t>Dit voorstel houdt concreet in dat de fysieke vergadering van het Strategisch Beraad op 17 oktober wordt geannuleerd.</w:t>
      </w:r>
    </w:p>
    <w:p w14:paraId="4E199C43" w14:textId="2EC217BD" w:rsidR="00FA2159" w:rsidRPr="00FA2159" w:rsidRDefault="00FA2159" w:rsidP="00FA2159">
      <w:pPr>
        <w:pStyle w:val="Lijstalinea"/>
        <w:numPr>
          <w:ilvl w:val="0"/>
          <w:numId w:val="42"/>
        </w:numPr>
        <w:rPr>
          <w:rFonts w:cs="Arial"/>
          <w:sz w:val="18"/>
          <w:szCs w:val="18"/>
        </w:rPr>
      </w:pPr>
      <w:r w:rsidRPr="00FA2159">
        <w:rPr>
          <w:rFonts w:cs="Arial"/>
          <w:sz w:val="18"/>
          <w:szCs w:val="18"/>
        </w:rPr>
        <w:t>De voorzitter van het Tactisch Beraad vraagt de deelnemers of de jaarverslaggevingstaxonomie en het eigendom daarvan geagendeerd moeten worden. Uit de commentaren blijkt dat de vertegenwoordiger van het Ministerie van BZK (deelnemer aan het S</w:t>
      </w:r>
      <w:r w:rsidR="00607B01">
        <w:rPr>
          <w:rFonts w:cs="Arial"/>
          <w:sz w:val="18"/>
          <w:szCs w:val="18"/>
        </w:rPr>
        <w:t xml:space="preserve">trategisch </w:t>
      </w:r>
      <w:r w:rsidRPr="00FA2159">
        <w:rPr>
          <w:rFonts w:cs="Arial"/>
          <w:sz w:val="18"/>
          <w:szCs w:val="18"/>
        </w:rPr>
        <w:t>B</w:t>
      </w:r>
      <w:r w:rsidR="00607B01">
        <w:rPr>
          <w:rFonts w:cs="Arial"/>
          <w:sz w:val="18"/>
          <w:szCs w:val="18"/>
        </w:rPr>
        <w:t>eraad</w:t>
      </w:r>
      <w:r w:rsidRPr="00FA2159">
        <w:rPr>
          <w:rFonts w:cs="Arial"/>
          <w:sz w:val="18"/>
          <w:szCs w:val="18"/>
        </w:rPr>
        <w:t>) hier aandacht aan wil besteden. De vertegenwoordiger van de Belastingdienst merkt echter op dat als dit onderwerp geagendeerd wordt, de vertegenwoordiger van fiscale processen niet zal deelnemen. Hoewel de</w:t>
      </w:r>
      <w:r w:rsidR="00D64E2F">
        <w:rPr>
          <w:rFonts w:cs="Arial"/>
          <w:sz w:val="18"/>
          <w:szCs w:val="18"/>
        </w:rPr>
        <w:t xml:space="preserve"> vertegenwoordiger van de</w:t>
      </w:r>
      <w:r w:rsidRPr="00FA2159">
        <w:rPr>
          <w:rFonts w:cs="Arial"/>
          <w:sz w:val="18"/>
          <w:szCs w:val="18"/>
        </w:rPr>
        <w:t xml:space="preserve"> Belastingdienst het onderwerp belangrijk vindt, is men tevreden dat het Ministerie van EZ hierin het voortouw blijft nemen. Voor de vergadering van het Strategisch Beraad op 17 oktober is er geen verdere voorbereiding getroffen op dit onderwerp. Desondanks is het volgens de voorzitter goed om deze vraag bij de betrokken partijen neer te leggen.</w:t>
      </w:r>
    </w:p>
    <w:p w14:paraId="478C8D42" w14:textId="110441C4" w:rsidR="00FA2159" w:rsidRPr="00FA2159" w:rsidRDefault="00FA2159" w:rsidP="00FA2159">
      <w:pPr>
        <w:pStyle w:val="Lijstalinea"/>
        <w:numPr>
          <w:ilvl w:val="0"/>
          <w:numId w:val="42"/>
        </w:numPr>
        <w:rPr>
          <w:rFonts w:cs="Arial"/>
          <w:sz w:val="18"/>
          <w:szCs w:val="18"/>
        </w:rPr>
      </w:pPr>
      <w:r w:rsidRPr="00FA2159">
        <w:rPr>
          <w:rFonts w:cs="Arial"/>
          <w:sz w:val="18"/>
          <w:szCs w:val="18"/>
        </w:rPr>
        <w:t>De vertegenwoordiger van het CBS uit</w:t>
      </w:r>
      <w:r w:rsidR="00607B01">
        <w:rPr>
          <w:rFonts w:cs="Arial"/>
          <w:sz w:val="18"/>
          <w:szCs w:val="18"/>
        </w:rPr>
        <w:t xml:space="preserve"> </w:t>
      </w:r>
      <w:r w:rsidRPr="00FA2159">
        <w:rPr>
          <w:rFonts w:cs="Arial"/>
          <w:sz w:val="18"/>
          <w:szCs w:val="18"/>
        </w:rPr>
        <w:t>zijn zorgen over het feit dat het Strategisch Beraad slechts één keer per jaar bijeenkomt, vooral in het licht van het vernieuwde SBR Governance-model. Hij vr</w:t>
      </w:r>
      <w:r w:rsidR="00607B01">
        <w:rPr>
          <w:rFonts w:cs="Arial"/>
          <w:sz w:val="18"/>
          <w:szCs w:val="18"/>
        </w:rPr>
        <w:t>aa</w:t>
      </w:r>
      <w:r w:rsidRPr="00FA2159">
        <w:rPr>
          <w:rFonts w:cs="Arial"/>
          <w:sz w:val="18"/>
          <w:szCs w:val="18"/>
        </w:rPr>
        <w:t>g</w:t>
      </w:r>
      <w:r w:rsidR="00607B01">
        <w:rPr>
          <w:rFonts w:cs="Arial"/>
          <w:sz w:val="18"/>
          <w:szCs w:val="18"/>
        </w:rPr>
        <w:t>t</w:t>
      </w:r>
      <w:r w:rsidRPr="00FA2159">
        <w:rPr>
          <w:rFonts w:cs="Arial"/>
          <w:sz w:val="18"/>
          <w:szCs w:val="18"/>
        </w:rPr>
        <w:t xml:space="preserve"> zich af of dit een positief of negatief teken is.</w:t>
      </w:r>
    </w:p>
    <w:p w14:paraId="7613EB6C" w14:textId="77777777" w:rsidR="00FA2159" w:rsidRPr="00FA2159" w:rsidRDefault="00FA2159" w:rsidP="00FA2159">
      <w:pPr>
        <w:pStyle w:val="Lijstalinea"/>
        <w:numPr>
          <w:ilvl w:val="0"/>
          <w:numId w:val="42"/>
        </w:numPr>
        <w:rPr>
          <w:rFonts w:cs="Arial"/>
          <w:sz w:val="18"/>
          <w:szCs w:val="18"/>
        </w:rPr>
      </w:pPr>
      <w:r w:rsidRPr="00FA2159">
        <w:rPr>
          <w:rFonts w:cs="Arial"/>
          <w:sz w:val="18"/>
          <w:szCs w:val="18"/>
        </w:rPr>
        <w:t>De voorzitter vraagt aan de vertegenwoordiger van de Belastingdienst, die tevens de rol van secretaris van het Strategisch Beraad vervult, of het duidelijk is wat de behoeften van de deelnemers aan het Strategisch Beraad zijn. Een voorbeeld hiervan is de wens om de verkregen informatie vanuit de verschillende domeinen in een fysieke setting te bespreken. De secretaris van het Strategisch Beraad antwoordt dat dit overleg een ander niveau betreft. Hij gaf aan dat de bestuurders binnen de Belastingdienst en andere overheidsinstanties al veel leren van de tactische en operationele TIP-overleggen. Deze informatie wordt meegenomen naar de interne organisatie. Daarnaast komen bestuurders van verschillende overheden elkaar regelmatig tegen in andere overlegsessies, zoals die over gegevensuitwisseling, waar ze eveneens van elkaar leren.</w:t>
      </w:r>
    </w:p>
    <w:p w14:paraId="753B9541" w14:textId="77777777" w:rsidR="00FA2159" w:rsidRPr="00FA2159" w:rsidRDefault="00FA2159" w:rsidP="00FA2159">
      <w:pPr>
        <w:pStyle w:val="Lijstalinea"/>
        <w:numPr>
          <w:ilvl w:val="0"/>
          <w:numId w:val="42"/>
        </w:numPr>
        <w:rPr>
          <w:rFonts w:cs="Arial"/>
          <w:sz w:val="18"/>
          <w:szCs w:val="18"/>
        </w:rPr>
      </w:pPr>
      <w:r w:rsidRPr="00FA2159">
        <w:rPr>
          <w:rFonts w:cs="Arial"/>
          <w:sz w:val="18"/>
          <w:szCs w:val="18"/>
        </w:rPr>
        <w:t xml:space="preserve">De voorzitter stelt voor om alvast een oproep te agenderen voor de volgende vergadering. Hierin zal alle deelnemers van het Tactisch Beraad worden gevraagd welke onderwerpen zij graag besproken zien worden in het Strategisch Beraad. </w:t>
      </w:r>
      <w:r w:rsidRPr="00FA2159">
        <w:rPr>
          <w:rFonts w:cs="Arial"/>
          <w:b/>
          <w:bCs/>
          <w:sz w:val="18"/>
          <w:szCs w:val="18"/>
        </w:rPr>
        <w:t>Actiepunt (AP)</w:t>
      </w:r>
    </w:p>
    <w:p w14:paraId="0CBA7D6E" w14:textId="09D9C4BF" w:rsidR="00D071B5" w:rsidRDefault="00FA2159" w:rsidP="00FA2159">
      <w:pPr>
        <w:pStyle w:val="Lijstalinea"/>
        <w:numPr>
          <w:ilvl w:val="0"/>
          <w:numId w:val="42"/>
        </w:numPr>
        <w:rPr>
          <w:rFonts w:cs="Arial"/>
          <w:sz w:val="18"/>
          <w:szCs w:val="18"/>
        </w:rPr>
      </w:pPr>
      <w:r w:rsidRPr="00FA2159">
        <w:rPr>
          <w:rFonts w:cs="Arial"/>
          <w:sz w:val="18"/>
          <w:szCs w:val="18"/>
        </w:rPr>
        <w:t>De vertegenwoordiger van DUO stelt voor om in de komende maanden te controleren of de samenwerking goed blijft verlopen.</w:t>
      </w:r>
    </w:p>
    <w:p w14:paraId="569EB9E4" w14:textId="77777777" w:rsidR="00FA2159" w:rsidRPr="00D071B5" w:rsidRDefault="00FA2159" w:rsidP="00FA2159">
      <w:pPr>
        <w:pStyle w:val="Lijstalinea"/>
        <w:ind w:left="1068" w:firstLine="0"/>
        <w:rPr>
          <w:rFonts w:cs="Arial"/>
          <w:sz w:val="18"/>
          <w:szCs w:val="18"/>
        </w:rPr>
      </w:pPr>
    </w:p>
    <w:p w14:paraId="25915C75" w14:textId="0D782060" w:rsidR="005261F4" w:rsidRDefault="00DD0DEA" w:rsidP="005261F4">
      <w:pPr>
        <w:pStyle w:val="TableParagraph"/>
        <w:numPr>
          <w:ilvl w:val="0"/>
          <w:numId w:val="35"/>
        </w:numPr>
        <w:kinsoku w:val="0"/>
        <w:overflowPunct w:val="0"/>
        <w:spacing w:before="21" w:line="283" w:lineRule="auto"/>
        <w:ind w:right="697"/>
        <w:rPr>
          <w:sz w:val="18"/>
          <w:szCs w:val="18"/>
        </w:rPr>
      </w:pPr>
      <w:r>
        <w:rPr>
          <w:sz w:val="18"/>
          <w:szCs w:val="18"/>
        </w:rPr>
        <w:t>Conceptverslag Strategisch Beraad 28 maart 2024 (Bijlage 6-A)</w:t>
      </w:r>
    </w:p>
    <w:p w14:paraId="1BFB4E4F" w14:textId="18B07151" w:rsidR="005261F4" w:rsidRDefault="005261F4" w:rsidP="005261F4">
      <w:pPr>
        <w:pStyle w:val="TableParagraph"/>
        <w:numPr>
          <w:ilvl w:val="0"/>
          <w:numId w:val="40"/>
        </w:numPr>
        <w:kinsoku w:val="0"/>
        <w:overflowPunct w:val="0"/>
        <w:spacing w:before="21" w:line="283" w:lineRule="auto"/>
        <w:ind w:right="697"/>
        <w:rPr>
          <w:sz w:val="18"/>
          <w:szCs w:val="18"/>
        </w:rPr>
      </w:pPr>
      <w:r>
        <w:rPr>
          <w:sz w:val="18"/>
          <w:szCs w:val="18"/>
        </w:rPr>
        <w:t>Geen opmerkingen</w:t>
      </w:r>
    </w:p>
    <w:p w14:paraId="18987EF6" w14:textId="77777777" w:rsidR="005261F4" w:rsidRPr="005261F4" w:rsidRDefault="005261F4" w:rsidP="005261F4">
      <w:pPr>
        <w:pStyle w:val="TableParagraph"/>
        <w:kinsoku w:val="0"/>
        <w:overflowPunct w:val="0"/>
        <w:spacing w:before="21" w:line="283" w:lineRule="auto"/>
        <w:ind w:left="1683" w:right="697"/>
        <w:rPr>
          <w:sz w:val="18"/>
          <w:szCs w:val="18"/>
        </w:rPr>
      </w:pPr>
    </w:p>
    <w:p w14:paraId="50075E44" w14:textId="77777777" w:rsidR="00DD0DEA" w:rsidRDefault="00DD0DEA" w:rsidP="00DD0DEA">
      <w:pPr>
        <w:pStyle w:val="TableParagraph"/>
        <w:numPr>
          <w:ilvl w:val="0"/>
          <w:numId w:val="35"/>
        </w:numPr>
        <w:kinsoku w:val="0"/>
        <w:overflowPunct w:val="0"/>
        <w:spacing w:before="21" w:line="283" w:lineRule="auto"/>
        <w:ind w:right="697"/>
        <w:rPr>
          <w:sz w:val="18"/>
          <w:szCs w:val="18"/>
        </w:rPr>
      </w:pPr>
      <w:r w:rsidRPr="005147EE">
        <w:rPr>
          <w:sz w:val="18"/>
          <w:szCs w:val="18"/>
        </w:rPr>
        <w:t>Besluitenlijst Strategisch Beraad 28 maart (Bijlage</w:t>
      </w:r>
      <w:r>
        <w:rPr>
          <w:sz w:val="18"/>
          <w:szCs w:val="18"/>
        </w:rPr>
        <w:t xml:space="preserve"> 6-B</w:t>
      </w:r>
      <w:r w:rsidRPr="005147EE">
        <w:rPr>
          <w:sz w:val="18"/>
          <w:szCs w:val="18"/>
        </w:rPr>
        <w:t>)</w:t>
      </w:r>
    </w:p>
    <w:p w14:paraId="753E17E9" w14:textId="62F702BD" w:rsidR="005261F4" w:rsidRDefault="005261F4" w:rsidP="005261F4">
      <w:pPr>
        <w:pStyle w:val="TableParagraph"/>
        <w:numPr>
          <w:ilvl w:val="0"/>
          <w:numId w:val="39"/>
        </w:numPr>
        <w:kinsoku w:val="0"/>
        <w:overflowPunct w:val="0"/>
        <w:spacing w:before="21" w:line="283" w:lineRule="auto"/>
        <w:ind w:right="697"/>
        <w:rPr>
          <w:sz w:val="18"/>
          <w:szCs w:val="18"/>
        </w:rPr>
      </w:pPr>
      <w:r>
        <w:rPr>
          <w:sz w:val="18"/>
          <w:szCs w:val="18"/>
        </w:rPr>
        <w:t>Geen opmerkingen.</w:t>
      </w:r>
    </w:p>
    <w:p w14:paraId="420CA313" w14:textId="77777777" w:rsidR="005261F4" w:rsidRPr="003F4C5B" w:rsidRDefault="005261F4" w:rsidP="005261F4">
      <w:pPr>
        <w:pStyle w:val="TableParagraph"/>
        <w:kinsoku w:val="0"/>
        <w:overflowPunct w:val="0"/>
        <w:spacing w:before="21" w:line="283" w:lineRule="auto"/>
        <w:ind w:left="1683" w:right="697"/>
        <w:rPr>
          <w:sz w:val="18"/>
          <w:szCs w:val="18"/>
        </w:rPr>
      </w:pPr>
    </w:p>
    <w:p w14:paraId="45B838C9" w14:textId="77777777" w:rsidR="00DD0DEA" w:rsidRDefault="00DD0DEA" w:rsidP="00DD0DEA">
      <w:pPr>
        <w:pStyle w:val="TableParagraph"/>
        <w:numPr>
          <w:ilvl w:val="0"/>
          <w:numId w:val="35"/>
        </w:numPr>
        <w:kinsoku w:val="0"/>
        <w:overflowPunct w:val="0"/>
        <w:spacing w:before="21" w:line="283" w:lineRule="auto"/>
        <w:ind w:right="697"/>
        <w:rPr>
          <w:sz w:val="18"/>
          <w:szCs w:val="18"/>
        </w:rPr>
      </w:pPr>
      <w:r>
        <w:rPr>
          <w:sz w:val="18"/>
          <w:szCs w:val="18"/>
        </w:rPr>
        <w:t>Actielijst Strategisch Beraad versie 18 juni 2024 (Bijlage 6-C)</w:t>
      </w:r>
    </w:p>
    <w:p w14:paraId="38D321F7" w14:textId="2DEFEAA2" w:rsidR="00DB6C8B" w:rsidRPr="00DB6C8B" w:rsidRDefault="00DB6C8B" w:rsidP="00FB0E08">
      <w:pPr>
        <w:pStyle w:val="TableParagraph"/>
        <w:numPr>
          <w:ilvl w:val="0"/>
          <w:numId w:val="39"/>
        </w:numPr>
        <w:kinsoku w:val="0"/>
        <w:overflowPunct w:val="0"/>
        <w:spacing w:before="21" w:line="283" w:lineRule="auto"/>
        <w:ind w:right="697"/>
        <w:rPr>
          <w:sz w:val="18"/>
          <w:szCs w:val="18"/>
        </w:rPr>
      </w:pPr>
      <w:r>
        <w:rPr>
          <w:sz w:val="18"/>
          <w:szCs w:val="18"/>
        </w:rPr>
        <w:t>De vertegenwoordiger van de Belastingdienst</w:t>
      </w:r>
      <w:r w:rsidRPr="00DB6C8B">
        <w:rPr>
          <w:sz w:val="18"/>
          <w:szCs w:val="18"/>
        </w:rPr>
        <w:t xml:space="preserve"> </w:t>
      </w:r>
      <w:r>
        <w:rPr>
          <w:sz w:val="18"/>
          <w:szCs w:val="18"/>
        </w:rPr>
        <w:t>is</w:t>
      </w:r>
      <w:r w:rsidRPr="00DB6C8B">
        <w:rPr>
          <w:sz w:val="18"/>
          <w:szCs w:val="18"/>
        </w:rPr>
        <w:t xml:space="preserve"> benieuwd naar de voortgang op </w:t>
      </w:r>
      <w:r w:rsidRPr="00DB6C8B">
        <w:rPr>
          <w:sz w:val="18"/>
          <w:szCs w:val="18"/>
        </w:rPr>
        <w:lastRenderedPageBreak/>
        <w:t>actiepunt 1, 7 en 8 van het Strategisch Beraad van 28 maart 2024 en op actiepunt 2, 3 en 7 van het Strategisch Beraad van 23 juni 2022.</w:t>
      </w:r>
    </w:p>
    <w:p w14:paraId="48B5980B" w14:textId="1F5D793F" w:rsidR="00DB6C8B" w:rsidRDefault="00DB6C8B" w:rsidP="00DB6C8B">
      <w:pPr>
        <w:pStyle w:val="TableParagraph"/>
        <w:numPr>
          <w:ilvl w:val="0"/>
          <w:numId w:val="37"/>
        </w:numPr>
        <w:kinsoku w:val="0"/>
        <w:overflowPunct w:val="0"/>
        <w:spacing w:before="21" w:line="283" w:lineRule="auto"/>
        <w:ind w:right="697"/>
        <w:rPr>
          <w:sz w:val="18"/>
          <w:szCs w:val="18"/>
        </w:rPr>
      </w:pPr>
      <w:r w:rsidRPr="00DB6C8B">
        <w:rPr>
          <w:sz w:val="18"/>
          <w:szCs w:val="18"/>
        </w:rPr>
        <w:t xml:space="preserve">Naar aanleiding van Actiepunt 3 kan </w:t>
      </w:r>
      <w:r>
        <w:rPr>
          <w:sz w:val="18"/>
          <w:szCs w:val="18"/>
        </w:rPr>
        <w:t>hij</w:t>
      </w:r>
      <w:r w:rsidRPr="00DB6C8B">
        <w:rPr>
          <w:sz w:val="18"/>
          <w:szCs w:val="18"/>
        </w:rPr>
        <w:t xml:space="preserve"> melden dat naar aanleiding van de uitgevoerde PoC er een analyse plaatsvindt van knelpunten. Het lastige daarbij is dat de Belastingdienst nog niet beschikt over een extern bereikbaar API Platform.</w:t>
      </w:r>
    </w:p>
    <w:p w14:paraId="29E86067" w14:textId="77777777" w:rsidR="00DB6C8B" w:rsidRDefault="00DB6C8B" w:rsidP="00DB6C8B">
      <w:pPr>
        <w:pStyle w:val="TableParagraph"/>
        <w:kinsoku w:val="0"/>
        <w:overflowPunct w:val="0"/>
        <w:spacing w:before="21" w:line="283" w:lineRule="auto"/>
        <w:ind w:left="1683" w:right="697"/>
        <w:rPr>
          <w:sz w:val="18"/>
          <w:szCs w:val="18"/>
        </w:rPr>
      </w:pPr>
    </w:p>
    <w:p w14:paraId="476747F1" w14:textId="77777777" w:rsidR="00DD0DEA" w:rsidRDefault="00DD0DEA" w:rsidP="00DD0DEA">
      <w:pPr>
        <w:pStyle w:val="TableParagraph"/>
        <w:numPr>
          <w:ilvl w:val="0"/>
          <w:numId w:val="35"/>
        </w:numPr>
        <w:kinsoku w:val="0"/>
        <w:overflowPunct w:val="0"/>
        <w:spacing w:before="21" w:line="283" w:lineRule="auto"/>
        <w:ind w:right="697"/>
        <w:rPr>
          <w:sz w:val="18"/>
          <w:szCs w:val="18"/>
        </w:rPr>
      </w:pPr>
      <w:r>
        <w:rPr>
          <w:sz w:val="18"/>
          <w:szCs w:val="18"/>
        </w:rPr>
        <w:t>Conceptagenda Strategisch Beraad 17 oktober 2024 (Bijlage 6-D)</w:t>
      </w:r>
    </w:p>
    <w:p w14:paraId="6BDFDD0A" w14:textId="529488BA" w:rsidR="00394801" w:rsidRPr="00FB0E08" w:rsidRDefault="00365999" w:rsidP="00FB0E08">
      <w:pPr>
        <w:pStyle w:val="Lijstalinea"/>
        <w:numPr>
          <w:ilvl w:val="0"/>
          <w:numId w:val="37"/>
        </w:numPr>
        <w:rPr>
          <w:rFonts w:cs="Arial"/>
          <w:sz w:val="18"/>
          <w:szCs w:val="18"/>
        </w:rPr>
      </w:pPr>
      <w:r w:rsidRPr="00FB0E08">
        <w:rPr>
          <w:sz w:val="18"/>
          <w:szCs w:val="18"/>
        </w:rPr>
        <w:t>Geen opmerkingen.</w:t>
      </w:r>
    </w:p>
    <w:p w14:paraId="31B4F53E" w14:textId="392DE5C6" w:rsidR="00394801" w:rsidRPr="000A0847" w:rsidRDefault="00394801" w:rsidP="000A0847">
      <w:pPr>
        <w:pStyle w:val="TableParagraph"/>
        <w:kinsoku w:val="0"/>
        <w:overflowPunct w:val="0"/>
        <w:spacing w:before="21" w:line="283" w:lineRule="auto"/>
        <w:ind w:left="0" w:right="697"/>
        <w:rPr>
          <w:sz w:val="18"/>
          <w:szCs w:val="18"/>
        </w:rPr>
      </w:pPr>
    </w:p>
    <w:p w14:paraId="6CC0850A" w14:textId="17C5B98D" w:rsidR="004846AD" w:rsidRDefault="00DD0DEA" w:rsidP="006E245A">
      <w:pPr>
        <w:pStyle w:val="Lijstalinea"/>
        <w:numPr>
          <w:ilvl w:val="0"/>
          <w:numId w:val="1"/>
        </w:numPr>
        <w:rPr>
          <w:rFonts w:cs="Arial"/>
          <w:b/>
          <w:bCs/>
          <w:sz w:val="18"/>
          <w:szCs w:val="18"/>
        </w:rPr>
      </w:pPr>
      <w:r>
        <w:rPr>
          <w:rFonts w:cs="Arial"/>
          <w:b/>
          <w:bCs/>
          <w:sz w:val="18"/>
          <w:szCs w:val="18"/>
        </w:rPr>
        <w:t>Verslag Tactisch Beraad</w:t>
      </w:r>
    </w:p>
    <w:p w14:paraId="05832FBF" w14:textId="77777777" w:rsidR="00DD0DEA" w:rsidRDefault="00DD0DEA" w:rsidP="00DD0DEA">
      <w:pPr>
        <w:pStyle w:val="TableParagraph"/>
        <w:numPr>
          <w:ilvl w:val="0"/>
          <w:numId w:val="36"/>
        </w:numPr>
        <w:kinsoku w:val="0"/>
        <w:overflowPunct w:val="0"/>
        <w:spacing w:before="21" w:line="283" w:lineRule="auto"/>
        <w:ind w:right="697"/>
        <w:rPr>
          <w:sz w:val="18"/>
          <w:szCs w:val="18"/>
        </w:rPr>
      </w:pPr>
      <w:r>
        <w:rPr>
          <w:sz w:val="18"/>
          <w:szCs w:val="18"/>
        </w:rPr>
        <w:t>Verslag 18 juni 2024 (Bijlage 7)</w:t>
      </w:r>
    </w:p>
    <w:p w14:paraId="14CB6DE2" w14:textId="51BB851B" w:rsidR="00DD0DEA" w:rsidRDefault="00F953EE" w:rsidP="00F953EE">
      <w:pPr>
        <w:pStyle w:val="TableParagraph"/>
        <w:numPr>
          <w:ilvl w:val="0"/>
          <w:numId w:val="43"/>
        </w:numPr>
        <w:kinsoku w:val="0"/>
        <w:overflowPunct w:val="0"/>
        <w:spacing w:before="21" w:line="283" w:lineRule="auto"/>
        <w:ind w:right="697"/>
        <w:rPr>
          <w:sz w:val="18"/>
          <w:szCs w:val="18"/>
        </w:rPr>
      </w:pPr>
      <w:r>
        <w:rPr>
          <w:sz w:val="18"/>
          <w:szCs w:val="18"/>
        </w:rPr>
        <w:t>Geen opmerkingen.</w:t>
      </w:r>
    </w:p>
    <w:p w14:paraId="5DD1E13E" w14:textId="77777777" w:rsidR="008501F1" w:rsidRDefault="008501F1" w:rsidP="008501F1">
      <w:pPr>
        <w:pStyle w:val="TableParagraph"/>
        <w:kinsoku w:val="0"/>
        <w:overflowPunct w:val="0"/>
        <w:spacing w:before="21" w:line="283" w:lineRule="auto"/>
        <w:ind w:left="1275" w:right="697"/>
        <w:rPr>
          <w:sz w:val="18"/>
          <w:szCs w:val="18"/>
        </w:rPr>
      </w:pPr>
    </w:p>
    <w:p w14:paraId="5B43331E" w14:textId="77777777" w:rsidR="00DD0DEA" w:rsidRDefault="00DD0DEA" w:rsidP="00DD0DEA">
      <w:pPr>
        <w:pStyle w:val="TableParagraph"/>
        <w:numPr>
          <w:ilvl w:val="0"/>
          <w:numId w:val="36"/>
        </w:numPr>
        <w:kinsoku w:val="0"/>
        <w:overflowPunct w:val="0"/>
        <w:spacing w:before="21" w:line="283" w:lineRule="auto"/>
        <w:ind w:right="697"/>
        <w:rPr>
          <w:sz w:val="18"/>
          <w:szCs w:val="18"/>
        </w:rPr>
      </w:pPr>
      <w:r>
        <w:rPr>
          <w:sz w:val="18"/>
          <w:szCs w:val="18"/>
        </w:rPr>
        <w:t>Actielijst 18 juni 2024 (Bijlage 7)</w:t>
      </w:r>
    </w:p>
    <w:p w14:paraId="6135BE91" w14:textId="77777777" w:rsidR="00383560" w:rsidRPr="008501F1" w:rsidRDefault="00383560" w:rsidP="00383560">
      <w:pPr>
        <w:pStyle w:val="Lijstalinea"/>
        <w:numPr>
          <w:ilvl w:val="0"/>
          <w:numId w:val="38"/>
        </w:numPr>
        <w:rPr>
          <w:rFonts w:cs="Arial"/>
          <w:b/>
          <w:bCs/>
          <w:sz w:val="18"/>
          <w:szCs w:val="18"/>
        </w:rPr>
      </w:pPr>
      <w:r w:rsidRPr="008501F1">
        <w:rPr>
          <w:rFonts w:cs="Arial"/>
          <w:sz w:val="18"/>
          <w:szCs w:val="18"/>
        </w:rPr>
        <w:t>Alle actiepunten zijn gerelateerd aan die van het Strategisch Beraad of staan separaat al op de agenda.</w:t>
      </w:r>
    </w:p>
    <w:p w14:paraId="7CF8CB74" w14:textId="7A1C717B" w:rsidR="00DD0DEA" w:rsidRPr="008501F1" w:rsidRDefault="00383560" w:rsidP="00383560">
      <w:pPr>
        <w:pStyle w:val="Lijstalinea"/>
        <w:numPr>
          <w:ilvl w:val="0"/>
          <w:numId w:val="38"/>
        </w:numPr>
        <w:rPr>
          <w:rFonts w:cs="Arial"/>
          <w:b/>
          <w:bCs/>
          <w:sz w:val="18"/>
          <w:szCs w:val="18"/>
        </w:rPr>
      </w:pPr>
      <w:r w:rsidRPr="008501F1">
        <w:rPr>
          <w:rFonts w:cs="Arial"/>
          <w:sz w:val="18"/>
          <w:szCs w:val="18"/>
        </w:rPr>
        <w:t>Voor</w:t>
      </w:r>
      <w:r w:rsidR="00607B01">
        <w:rPr>
          <w:rFonts w:cs="Arial"/>
          <w:sz w:val="18"/>
          <w:szCs w:val="18"/>
        </w:rPr>
        <w:t xml:space="preserve"> wat</w:t>
      </w:r>
      <w:r w:rsidRPr="008501F1">
        <w:rPr>
          <w:rFonts w:cs="Arial"/>
          <w:sz w:val="18"/>
          <w:szCs w:val="18"/>
        </w:rPr>
        <w:t xml:space="preserve"> betreft de vertegenwoordiger van de Belastingdienst, zijn de twee actiepunten van juni 2024 afgerond.</w:t>
      </w:r>
    </w:p>
    <w:p w14:paraId="3647E556" w14:textId="6002BA84" w:rsidR="00DD0DEA" w:rsidRPr="008501F1" w:rsidRDefault="00B02B21" w:rsidP="00D71B01">
      <w:pPr>
        <w:pStyle w:val="Lijstalinea"/>
        <w:numPr>
          <w:ilvl w:val="0"/>
          <w:numId w:val="38"/>
        </w:numPr>
        <w:rPr>
          <w:rFonts w:cs="Arial"/>
          <w:b/>
          <w:bCs/>
          <w:sz w:val="18"/>
          <w:szCs w:val="18"/>
        </w:rPr>
      </w:pPr>
      <w:r w:rsidRPr="008501F1">
        <w:rPr>
          <w:rFonts w:cs="Arial"/>
          <w:sz w:val="18"/>
          <w:szCs w:val="18"/>
        </w:rPr>
        <w:t xml:space="preserve">De vertegenwoordiger van het Ministerie van BZK gaat actiepunt </w:t>
      </w:r>
      <w:r w:rsidRPr="008501F1">
        <w:rPr>
          <w:spacing w:val="-2"/>
          <w:sz w:val="18"/>
          <w:szCs w:val="18"/>
        </w:rPr>
        <w:t>230912/01 uitzoeken. De voorzitter stelt voor om dit nog schriftelijk te laten nazenden.</w:t>
      </w:r>
    </w:p>
    <w:p w14:paraId="793F45F7" w14:textId="6FC0ED3F" w:rsidR="00D71B01" w:rsidRPr="008501F1" w:rsidRDefault="00D71B01" w:rsidP="00D71B01">
      <w:pPr>
        <w:pStyle w:val="Lijstalinea"/>
        <w:numPr>
          <w:ilvl w:val="0"/>
          <w:numId w:val="38"/>
        </w:numPr>
        <w:rPr>
          <w:rFonts w:cs="Arial"/>
          <w:b/>
          <w:bCs/>
          <w:sz w:val="18"/>
          <w:szCs w:val="18"/>
        </w:rPr>
      </w:pPr>
      <w:r w:rsidRPr="008501F1">
        <w:rPr>
          <w:spacing w:val="-2"/>
          <w:sz w:val="18"/>
          <w:szCs w:val="18"/>
        </w:rPr>
        <w:t xml:space="preserve">De </w:t>
      </w:r>
      <w:r w:rsidR="002D5B83" w:rsidRPr="008501F1">
        <w:rPr>
          <w:spacing w:val="-2"/>
          <w:sz w:val="18"/>
          <w:szCs w:val="18"/>
        </w:rPr>
        <w:t>KvK</w:t>
      </w:r>
      <w:r w:rsidRPr="008501F1">
        <w:rPr>
          <w:spacing w:val="-2"/>
          <w:sz w:val="18"/>
          <w:szCs w:val="18"/>
        </w:rPr>
        <w:t xml:space="preserve">-actiepunt mag van de lijst afgehaald worden. </w:t>
      </w:r>
    </w:p>
    <w:p w14:paraId="07A12724" w14:textId="77777777" w:rsidR="00B67B84" w:rsidRPr="00B67B84" w:rsidRDefault="00B67B84" w:rsidP="00B67B84">
      <w:pPr>
        <w:rPr>
          <w:rFonts w:cs="Arial"/>
          <w:sz w:val="18"/>
          <w:szCs w:val="18"/>
        </w:rPr>
      </w:pPr>
    </w:p>
    <w:p w14:paraId="2569E6E8" w14:textId="427D6321" w:rsidR="00B1437C" w:rsidRPr="00301C96" w:rsidRDefault="00DD0DEA" w:rsidP="006E245A">
      <w:pPr>
        <w:pStyle w:val="Lijstalinea"/>
        <w:numPr>
          <w:ilvl w:val="0"/>
          <w:numId w:val="1"/>
        </w:numPr>
        <w:rPr>
          <w:rFonts w:cs="Arial"/>
          <w:b/>
          <w:bCs/>
          <w:sz w:val="18"/>
          <w:szCs w:val="18"/>
          <w:lang w:val="en-US"/>
        </w:rPr>
      </w:pPr>
      <w:r>
        <w:rPr>
          <w:rFonts w:cs="Arial"/>
          <w:b/>
          <w:bCs/>
          <w:sz w:val="18"/>
          <w:szCs w:val="18"/>
          <w:lang w:val="en-US"/>
        </w:rPr>
        <w:t>Rondvraag en sluiting</w:t>
      </w:r>
    </w:p>
    <w:p w14:paraId="32BF4F97" w14:textId="3553B60F" w:rsidR="00DD0DEA" w:rsidRDefault="00DD0DEA" w:rsidP="00DD0DEA">
      <w:pPr>
        <w:pStyle w:val="Lijstalinea"/>
        <w:numPr>
          <w:ilvl w:val="0"/>
          <w:numId w:val="19"/>
        </w:numPr>
        <w:rPr>
          <w:rFonts w:cs="Arial"/>
          <w:sz w:val="18"/>
          <w:szCs w:val="18"/>
        </w:rPr>
      </w:pPr>
      <w:r w:rsidRPr="00D71B01">
        <w:rPr>
          <w:rFonts w:cs="Arial"/>
          <w:sz w:val="18"/>
          <w:szCs w:val="18"/>
        </w:rPr>
        <w:t>Geen rondvraag.</w:t>
      </w:r>
    </w:p>
    <w:p w14:paraId="3C0BF235" w14:textId="175E9293" w:rsidR="00FB0E08" w:rsidRPr="00FB0E08" w:rsidRDefault="00D71B01" w:rsidP="00FB0E08">
      <w:pPr>
        <w:pStyle w:val="Lijstalinea"/>
        <w:numPr>
          <w:ilvl w:val="0"/>
          <w:numId w:val="19"/>
        </w:numPr>
        <w:rPr>
          <w:rFonts w:cs="Arial"/>
          <w:sz w:val="18"/>
          <w:szCs w:val="18"/>
        </w:rPr>
      </w:pPr>
      <w:r>
        <w:rPr>
          <w:rFonts w:cs="Arial"/>
          <w:sz w:val="18"/>
          <w:szCs w:val="18"/>
        </w:rPr>
        <w:t>De volgende meeting van het Tactisch Beraad zal plaatsvinden op 26 november 2024</w:t>
      </w:r>
    </w:p>
    <w:p w14:paraId="39A000B5" w14:textId="77777777" w:rsidR="00FB0E08" w:rsidRPr="008C2046" w:rsidRDefault="00FB0E08" w:rsidP="008C2046">
      <w:pPr>
        <w:pStyle w:val="Lijstalinea"/>
        <w:ind w:left="1210" w:firstLine="0"/>
        <w:rPr>
          <w:sz w:val="18"/>
          <w:szCs w:val="18"/>
        </w:rPr>
      </w:pPr>
    </w:p>
    <w:p w14:paraId="0EED0832" w14:textId="031BFF11" w:rsidR="00B365C8" w:rsidRPr="00D9305A" w:rsidRDefault="00B365C8" w:rsidP="00A86A20">
      <w:pPr>
        <w:pStyle w:val="Plattetekst"/>
        <w:kinsoku w:val="0"/>
        <w:overflowPunct w:val="0"/>
        <w:ind w:left="251"/>
        <w:rPr>
          <w:b/>
          <w:bCs/>
          <w:spacing w:val="-2"/>
        </w:rPr>
      </w:pPr>
      <w:r w:rsidRPr="00D9305A">
        <w:rPr>
          <w:b/>
          <w:bCs/>
          <w:spacing w:val="-2"/>
        </w:rPr>
        <w:t>Actielijst</w:t>
      </w:r>
    </w:p>
    <w:p w14:paraId="06874BEE" w14:textId="77777777" w:rsidR="00B365C8" w:rsidRDefault="00B365C8" w:rsidP="00A86A20">
      <w:pPr>
        <w:pStyle w:val="Plattetekst"/>
        <w:kinsoku w:val="0"/>
        <w:overflowPunct w:val="0"/>
        <w:rPr>
          <w:sz w:val="13"/>
          <w:szCs w:val="13"/>
        </w:rPr>
      </w:pPr>
    </w:p>
    <w:tbl>
      <w:tblPr>
        <w:tblW w:w="0" w:type="auto"/>
        <w:tblInd w:w="261" w:type="dxa"/>
        <w:tblLayout w:type="fixed"/>
        <w:tblCellMar>
          <w:left w:w="0" w:type="dxa"/>
          <w:right w:w="0" w:type="dxa"/>
        </w:tblCellMar>
        <w:tblLook w:val="0000" w:firstRow="0" w:lastRow="0" w:firstColumn="0" w:lastColumn="0" w:noHBand="0" w:noVBand="0"/>
      </w:tblPr>
      <w:tblGrid>
        <w:gridCol w:w="1152"/>
        <w:gridCol w:w="5103"/>
        <w:gridCol w:w="1276"/>
        <w:gridCol w:w="1030"/>
      </w:tblGrid>
      <w:tr w:rsidR="00B365C8" w14:paraId="4FB13CC0" w14:textId="77777777" w:rsidTr="000039AB">
        <w:trPr>
          <w:trHeight w:val="501"/>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F788FAD" w14:textId="77777777" w:rsidR="00B365C8" w:rsidRDefault="00B365C8" w:rsidP="00A86A20">
            <w:pPr>
              <w:pStyle w:val="TableParagraph"/>
              <w:kinsoku w:val="0"/>
              <w:overflowPunct w:val="0"/>
              <w:spacing w:line="218" w:lineRule="exact"/>
              <w:rPr>
                <w:spacing w:val="-2"/>
                <w:sz w:val="18"/>
                <w:szCs w:val="18"/>
              </w:rPr>
            </w:pPr>
            <w:proofErr w:type="spellStart"/>
            <w:r>
              <w:rPr>
                <w:spacing w:val="-2"/>
                <w:sz w:val="18"/>
                <w:szCs w:val="18"/>
              </w:rPr>
              <w:t>ActielijstNr</w:t>
            </w:r>
            <w:proofErr w:type="spellEnd"/>
          </w:p>
          <w:p w14:paraId="1F2CABC1" w14:textId="09DDE46A" w:rsidR="00B365C8" w:rsidRDefault="002D5B83" w:rsidP="00A86A20">
            <w:pPr>
              <w:pStyle w:val="TableParagraph"/>
              <w:kinsoku w:val="0"/>
              <w:overflowPunct w:val="0"/>
              <w:spacing w:before="33"/>
              <w:rPr>
                <w:spacing w:val="-2"/>
                <w:sz w:val="18"/>
                <w:szCs w:val="18"/>
              </w:rPr>
            </w:pPr>
            <w:proofErr w:type="spellStart"/>
            <w:r>
              <w:rPr>
                <w:spacing w:val="-2"/>
                <w:sz w:val="18"/>
                <w:szCs w:val="18"/>
              </w:rPr>
              <w:t>Jjmmdd</w:t>
            </w:r>
            <w:proofErr w:type="spellEnd"/>
            <w:r w:rsidR="00B365C8">
              <w:rPr>
                <w:spacing w:val="-2"/>
                <w:sz w:val="18"/>
                <w:szCs w:val="18"/>
              </w:rPr>
              <w:t>/</w:t>
            </w:r>
            <w:r>
              <w:rPr>
                <w:spacing w:val="-2"/>
                <w:sz w:val="18"/>
                <w:szCs w:val="18"/>
              </w:rPr>
              <w:t>nr.</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0FC5BEAB"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Omschrijving</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0305866"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Actiehouder</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14:paraId="49BC1653"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Deadline</w:t>
            </w:r>
          </w:p>
        </w:tc>
      </w:tr>
      <w:tr w:rsidR="00B756FE" w:rsidRPr="004A0D81" w14:paraId="34A2303F" w14:textId="77777777" w:rsidTr="000039AB">
        <w:trPr>
          <w:trHeight w:val="1257"/>
        </w:trPr>
        <w:tc>
          <w:tcPr>
            <w:tcW w:w="1152" w:type="dxa"/>
            <w:tcBorders>
              <w:top w:val="single" w:sz="4" w:space="0" w:color="000000"/>
              <w:left w:val="single" w:sz="4" w:space="0" w:color="000000"/>
              <w:bottom w:val="single" w:sz="4" w:space="0" w:color="000000"/>
              <w:right w:val="single" w:sz="4" w:space="0" w:color="000000"/>
            </w:tcBorders>
          </w:tcPr>
          <w:p w14:paraId="4EA4B9D9" w14:textId="70E8D7D5" w:rsidR="00B756FE" w:rsidRDefault="00B756FE" w:rsidP="00A86A20">
            <w:pPr>
              <w:pStyle w:val="TableParagraph"/>
              <w:kinsoku w:val="0"/>
              <w:overflowPunct w:val="0"/>
              <w:spacing w:line="218" w:lineRule="exact"/>
              <w:ind w:left="62"/>
              <w:jc w:val="center"/>
              <w:rPr>
                <w:spacing w:val="-2"/>
                <w:sz w:val="18"/>
                <w:szCs w:val="18"/>
              </w:rPr>
            </w:pPr>
            <w:r>
              <w:rPr>
                <w:spacing w:val="-2"/>
                <w:sz w:val="18"/>
                <w:szCs w:val="18"/>
              </w:rPr>
              <w:t>230912/01</w:t>
            </w:r>
          </w:p>
        </w:tc>
        <w:tc>
          <w:tcPr>
            <w:tcW w:w="5103" w:type="dxa"/>
            <w:tcBorders>
              <w:top w:val="single" w:sz="4" w:space="0" w:color="000000"/>
              <w:left w:val="single" w:sz="4" w:space="0" w:color="000000"/>
              <w:bottom w:val="single" w:sz="4" w:space="0" w:color="000000"/>
              <w:right w:val="single" w:sz="4" w:space="0" w:color="000000"/>
            </w:tcBorders>
          </w:tcPr>
          <w:p w14:paraId="61F4B1C3" w14:textId="77777777" w:rsidR="00B756FE" w:rsidRDefault="006A24DA" w:rsidP="00A86A20">
            <w:pPr>
              <w:pStyle w:val="TableParagraph"/>
              <w:kinsoku w:val="0"/>
              <w:overflowPunct w:val="0"/>
              <w:spacing w:line="276" w:lineRule="auto"/>
              <w:rPr>
                <w:sz w:val="18"/>
                <w:szCs w:val="18"/>
              </w:rPr>
            </w:pPr>
            <w:r w:rsidRPr="006A24DA">
              <w:rPr>
                <w:sz w:val="18"/>
                <w:szCs w:val="18"/>
              </w:rPr>
              <w:t xml:space="preserve">Logius </w:t>
            </w:r>
            <w:r>
              <w:rPr>
                <w:sz w:val="18"/>
                <w:szCs w:val="18"/>
              </w:rPr>
              <w:t xml:space="preserve">zal </w:t>
            </w:r>
            <w:r w:rsidRPr="006A24DA">
              <w:rPr>
                <w:sz w:val="18"/>
                <w:szCs w:val="18"/>
              </w:rPr>
              <w:t>een evaluatierapport opstel</w:t>
            </w:r>
            <w:r>
              <w:rPr>
                <w:sz w:val="18"/>
                <w:szCs w:val="18"/>
              </w:rPr>
              <w:t>len</w:t>
            </w:r>
            <w:r w:rsidRPr="006A24DA">
              <w:rPr>
                <w:sz w:val="18"/>
                <w:szCs w:val="18"/>
              </w:rPr>
              <w:t xml:space="preserve"> die voor de benodigde input voor een bespreking</w:t>
            </w:r>
            <w:r>
              <w:rPr>
                <w:sz w:val="18"/>
                <w:szCs w:val="18"/>
              </w:rPr>
              <w:t>, v.w.b.</w:t>
            </w:r>
            <w:r w:rsidR="005C68F0">
              <w:rPr>
                <w:sz w:val="18"/>
                <w:szCs w:val="18"/>
              </w:rPr>
              <w:t xml:space="preserve"> het </w:t>
            </w:r>
            <w:r w:rsidRPr="006A24DA">
              <w:rPr>
                <w:sz w:val="18"/>
                <w:szCs w:val="18"/>
              </w:rPr>
              <w:t>zorgpunt jaarrekening taxonomie in de SBR vernieuwde Governance</w:t>
            </w:r>
            <w:r>
              <w:rPr>
                <w:sz w:val="18"/>
                <w:szCs w:val="18"/>
              </w:rPr>
              <w:t>,</w:t>
            </w:r>
            <w:r w:rsidRPr="006A24DA">
              <w:rPr>
                <w:sz w:val="18"/>
                <w:szCs w:val="18"/>
              </w:rPr>
              <w:t xml:space="preserve"> in het </w:t>
            </w:r>
            <w:r>
              <w:rPr>
                <w:sz w:val="18"/>
                <w:szCs w:val="18"/>
              </w:rPr>
              <w:t xml:space="preserve">SBR </w:t>
            </w:r>
            <w:r w:rsidRPr="006A24DA">
              <w:rPr>
                <w:sz w:val="18"/>
                <w:szCs w:val="18"/>
              </w:rPr>
              <w:t>Platform kan zorgen.</w:t>
            </w:r>
          </w:p>
          <w:p w14:paraId="26E62B89" w14:textId="73851E91" w:rsidR="00CD6403" w:rsidRPr="00EC4BA5" w:rsidRDefault="00CD6403" w:rsidP="00A86A20">
            <w:pPr>
              <w:pStyle w:val="TableParagraph"/>
              <w:kinsoku w:val="0"/>
              <w:overflowPunct w:val="0"/>
              <w:spacing w:line="276" w:lineRule="auto"/>
              <w:rPr>
                <w:sz w:val="18"/>
                <w:szCs w:val="18"/>
              </w:rPr>
            </w:pPr>
            <w:r w:rsidRPr="00EC4BA5">
              <w:rPr>
                <w:sz w:val="18"/>
                <w:szCs w:val="18"/>
              </w:rPr>
              <w:t>10/10</w:t>
            </w:r>
            <w:r w:rsidR="007D2E6E" w:rsidRPr="00EC4BA5">
              <w:rPr>
                <w:sz w:val="18"/>
                <w:szCs w:val="18"/>
              </w:rPr>
              <w:t>:</w:t>
            </w:r>
            <w:r w:rsidRPr="00EC4BA5">
              <w:rPr>
                <w:sz w:val="18"/>
                <w:szCs w:val="18"/>
              </w:rPr>
              <w:t xml:space="preserve"> Zal in </w:t>
            </w:r>
            <w:r w:rsidR="007D2E6E" w:rsidRPr="00EC4BA5">
              <w:rPr>
                <w:sz w:val="18"/>
                <w:szCs w:val="18"/>
              </w:rPr>
              <w:t>de T</w:t>
            </w:r>
            <w:r w:rsidRPr="00EC4BA5">
              <w:rPr>
                <w:sz w:val="18"/>
                <w:szCs w:val="18"/>
              </w:rPr>
              <w:t xml:space="preserve">askforce ingebracht worden door </w:t>
            </w:r>
            <w:r w:rsidR="0000757D">
              <w:rPr>
                <w:sz w:val="18"/>
                <w:szCs w:val="18"/>
              </w:rPr>
              <w:t>de vertegenwoordiger van de taakgroep Elektronische handtekeningen</w:t>
            </w:r>
            <w:r w:rsidRPr="00EC4BA5">
              <w:rPr>
                <w:sz w:val="18"/>
                <w:szCs w:val="18"/>
              </w:rPr>
              <w:t>.</w:t>
            </w:r>
            <w:r w:rsidR="007D2E6E" w:rsidRPr="00EC4BA5">
              <w:rPr>
                <w:sz w:val="18"/>
                <w:szCs w:val="18"/>
              </w:rPr>
              <w:t xml:space="preserve"> Terugkoppeling zal plaatsvinden in het SBR Platformoverleg van 14 november a.s.</w:t>
            </w:r>
          </w:p>
          <w:p w14:paraId="67041A64" w14:textId="77777777" w:rsidR="00CE140C" w:rsidRPr="00EC4BA5" w:rsidRDefault="00CE140C" w:rsidP="00A86A20">
            <w:pPr>
              <w:pStyle w:val="TableParagraph"/>
              <w:kinsoku w:val="0"/>
              <w:overflowPunct w:val="0"/>
              <w:spacing w:line="276" w:lineRule="auto"/>
              <w:rPr>
                <w:sz w:val="18"/>
                <w:szCs w:val="18"/>
              </w:rPr>
            </w:pPr>
          </w:p>
          <w:p w14:paraId="71409BBD" w14:textId="77777777" w:rsidR="00CE140C" w:rsidRPr="00EC4BA5" w:rsidRDefault="00CE140C" w:rsidP="00A86A20">
            <w:pPr>
              <w:pStyle w:val="TableParagraph"/>
              <w:kinsoku w:val="0"/>
              <w:overflowPunct w:val="0"/>
              <w:spacing w:line="276" w:lineRule="auto"/>
              <w:rPr>
                <w:sz w:val="18"/>
                <w:szCs w:val="18"/>
              </w:rPr>
            </w:pPr>
            <w:r w:rsidRPr="00EC4BA5">
              <w:rPr>
                <w:sz w:val="18"/>
                <w:szCs w:val="18"/>
              </w:rPr>
              <w:t>14/11:</w:t>
            </w:r>
            <w:r w:rsidR="00E91EBA" w:rsidRPr="00EC4BA5">
              <w:rPr>
                <w:sz w:val="18"/>
                <w:szCs w:val="18"/>
              </w:rPr>
              <w:t xml:space="preserve"> Logius is in gesprek hierover met EZK en zal, zodra het van toepassing is, een terugkoppeling in het SBR Platform geven.</w:t>
            </w:r>
          </w:p>
          <w:p w14:paraId="5D7CF8EE" w14:textId="77777777" w:rsidR="00DD59DD" w:rsidRPr="00EC4BA5" w:rsidRDefault="00DD59DD" w:rsidP="00A86A20">
            <w:pPr>
              <w:pStyle w:val="TableParagraph"/>
              <w:kinsoku w:val="0"/>
              <w:overflowPunct w:val="0"/>
              <w:spacing w:line="276" w:lineRule="auto"/>
              <w:rPr>
                <w:sz w:val="18"/>
                <w:szCs w:val="18"/>
              </w:rPr>
            </w:pPr>
          </w:p>
          <w:p w14:paraId="68BDFFA5" w14:textId="0B758FF8" w:rsidR="00DD59DD" w:rsidRPr="00EC4BA5" w:rsidRDefault="00DD59DD" w:rsidP="00A86A20">
            <w:pPr>
              <w:pStyle w:val="TableParagraph"/>
              <w:kinsoku w:val="0"/>
              <w:overflowPunct w:val="0"/>
              <w:spacing w:line="276" w:lineRule="auto"/>
              <w:rPr>
                <w:sz w:val="18"/>
                <w:szCs w:val="18"/>
              </w:rPr>
            </w:pPr>
            <w:r w:rsidRPr="00EC4BA5">
              <w:rPr>
                <w:sz w:val="18"/>
                <w:szCs w:val="18"/>
              </w:rPr>
              <w:t>12/12:</w:t>
            </w:r>
            <w:r w:rsidR="00D73D60" w:rsidRPr="00EC4BA5">
              <w:rPr>
                <w:sz w:val="18"/>
                <w:szCs w:val="18"/>
              </w:rPr>
              <w:t xml:space="preserve"> Logius heeft een mail naar </w:t>
            </w:r>
            <w:r w:rsidR="005C2286" w:rsidRPr="00EC4BA5">
              <w:rPr>
                <w:sz w:val="18"/>
                <w:szCs w:val="18"/>
              </w:rPr>
              <w:t>EZK/</w:t>
            </w:r>
            <w:r w:rsidR="00D73D60" w:rsidRPr="00EC4BA5">
              <w:rPr>
                <w:sz w:val="18"/>
                <w:szCs w:val="18"/>
              </w:rPr>
              <w:t xml:space="preserve"> KvK gestuurd met het voorstel </w:t>
            </w:r>
            <w:r w:rsidR="00B9286B" w:rsidRPr="00EC4BA5">
              <w:rPr>
                <w:sz w:val="18"/>
                <w:szCs w:val="18"/>
              </w:rPr>
              <w:t>dat</w:t>
            </w:r>
            <w:r w:rsidR="00D73D60" w:rsidRPr="00EC4BA5">
              <w:rPr>
                <w:sz w:val="18"/>
                <w:szCs w:val="18"/>
              </w:rPr>
              <w:t xml:space="preserve"> de betrokkenen </w:t>
            </w:r>
            <w:r w:rsidR="00B9286B" w:rsidRPr="00EC4BA5">
              <w:rPr>
                <w:sz w:val="18"/>
                <w:szCs w:val="18"/>
              </w:rPr>
              <w:t>met elkaar in</w:t>
            </w:r>
            <w:r w:rsidR="00D73D60" w:rsidRPr="00EC4BA5">
              <w:rPr>
                <w:sz w:val="18"/>
                <w:szCs w:val="18"/>
              </w:rPr>
              <w:t xml:space="preserve"> gesprek gaan. </w:t>
            </w:r>
            <w:r w:rsidR="00B9286B" w:rsidRPr="00EC4BA5">
              <w:rPr>
                <w:sz w:val="18"/>
                <w:szCs w:val="18"/>
              </w:rPr>
              <w:t>Logius heeft aangegeven te kunnen helpen bij het initiëren van dit gesprek. Logius heeft hier nog geen reactie op ontvangen.</w:t>
            </w:r>
          </w:p>
          <w:p w14:paraId="436D88CE" w14:textId="5C261403" w:rsidR="004D13CF" w:rsidRDefault="004D13CF" w:rsidP="00A86A20">
            <w:pPr>
              <w:pStyle w:val="TableParagraph"/>
              <w:kinsoku w:val="0"/>
              <w:overflowPunct w:val="0"/>
              <w:spacing w:line="276" w:lineRule="auto"/>
              <w:rPr>
                <w:color w:val="ED7D31" w:themeColor="accent2"/>
                <w:sz w:val="18"/>
                <w:szCs w:val="18"/>
              </w:rPr>
            </w:pPr>
          </w:p>
          <w:p w14:paraId="3BDA9460" w14:textId="452930F9" w:rsidR="004D13CF" w:rsidRPr="00EC4BA5" w:rsidRDefault="004D13CF" w:rsidP="00A86A20">
            <w:pPr>
              <w:pStyle w:val="TableParagraph"/>
              <w:kinsoku w:val="0"/>
              <w:overflowPunct w:val="0"/>
              <w:spacing w:line="276" w:lineRule="auto"/>
              <w:rPr>
                <w:sz w:val="18"/>
                <w:szCs w:val="18"/>
              </w:rPr>
            </w:pPr>
            <w:r w:rsidRPr="00EC4BA5">
              <w:rPr>
                <w:sz w:val="18"/>
                <w:szCs w:val="18"/>
              </w:rPr>
              <w:t xml:space="preserve">6/2: </w:t>
            </w:r>
            <w:r w:rsidR="00590E8F">
              <w:rPr>
                <w:sz w:val="18"/>
                <w:szCs w:val="18"/>
              </w:rPr>
              <w:t>SBR Staf</w:t>
            </w:r>
            <w:r w:rsidRPr="00EC4BA5">
              <w:rPr>
                <w:sz w:val="18"/>
                <w:szCs w:val="18"/>
              </w:rPr>
              <w:t xml:space="preserve"> heeft contact gehad met </w:t>
            </w:r>
            <w:r w:rsidR="00590E8F">
              <w:rPr>
                <w:sz w:val="18"/>
                <w:szCs w:val="18"/>
              </w:rPr>
              <w:t>BZK</w:t>
            </w:r>
            <w:r w:rsidRPr="00EC4BA5">
              <w:rPr>
                <w:sz w:val="18"/>
                <w:szCs w:val="18"/>
              </w:rPr>
              <w:t>; bij BZK zijn ze in een ver gevorderd stadium met de sollicitatieprocedure voor een beleidsmedewerker SBR. De nieuwe beleidsmedewerker zal het proces v.w.b. de eigenaarschap KvK taxonomie op zich gaan nemen.</w:t>
            </w:r>
          </w:p>
          <w:p w14:paraId="371EF43E" w14:textId="77777777" w:rsidR="008C6C4E" w:rsidRDefault="008C6C4E" w:rsidP="00A86A20">
            <w:pPr>
              <w:pStyle w:val="TableParagraph"/>
              <w:kinsoku w:val="0"/>
              <w:overflowPunct w:val="0"/>
              <w:spacing w:line="276" w:lineRule="auto"/>
              <w:rPr>
                <w:color w:val="ED7D31" w:themeColor="accent2"/>
                <w:sz w:val="18"/>
                <w:szCs w:val="18"/>
              </w:rPr>
            </w:pPr>
          </w:p>
          <w:p w14:paraId="2033F91B" w14:textId="77777777" w:rsidR="008C6C4E" w:rsidRDefault="008C6C4E" w:rsidP="00A86A20">
            <w:pPr>
              <w:pStyle w:val="TableParagraph"/>
              <w:kinsoku w:val="0"/>
              <w:overflowPunct w:val="0"/>
              <w:spacing w:line="276" w:lineRule="auto"/>
              <w:rPr>
                <w:color w:val="ED7D31" w:themeColor="accent2"/>
                <w:sz w:val="18"/>
                <w:szCs w:val="18"/>
              </w:rPr>
            </w:pPr>
          </w:p>
          <w:p w14:paraId="1244C065" w14:textId="4F5235F1" w:rsidR="009B404C" w:rsidRDefault="00357032" w:rsidP="009B404C">
            <w:pPr>
              <w:pStyle w:val="TableParagraph"/>
              <w:kinsoku w:val="0"/>
              <w:overflowPunct w:val="0"/>
              <w:spacing w:line="276" w:lineRule="auto"/>
              <w:rPr>
                <w:sz w:val="18"/>
                <w:szCs w:val="18"/>
              </w:rPr>
            </w:pPr>
            <w:r w:rsidRPr="002305D0">
              <w:rPr>
                <w:sz w:val="18"/>
                <w:szCs w:val="18"/>
              </w:rPr>
              <w:t xml:space="preserve">18/6 </w:t>
            </w:r>
            <w:r w:rsidR="005C2286" w:rsidRPr="002305D0">
              <w:rPr>
                <w:sz w:val="18"/>
                <w:szCs w:val="18"/>
              </w:rPr>
              <w:t>Het eigenaarschap</w:t>
            </w:r>
            <w:r w:rsidR="008C6C4E" w:rsidRPr="002305D0">
              <w:rPr>
                <w:sz w:val="18"/>
                <w:szCs w:val="18"/>
              </w:rPr>
              <w:t xml:space="preserve"> is nog steeds een hekelpunt. Er moeten nog</w:t>
            </w:r>
            <w:r w:rsidRPr="002305D0">
              <w:rPr>
                <w:sz w:val="18"/>
                <w:szCs w:val="18"/>
              </w:rPr>
              <w:t xml:space="preserve"> gesprekken tussen de betreffende</w:t>
            </w:r>
            <w:r w:rsidR="008C6C4E" w:rsidRPr="002305D0">
              <w:rPr>
                <w:sz w:val="18"/>
                <w:szCs w:val="18"/>
              </w:rPr>
              <w:t xml:space="preserve"> </w:t>
            </w:r>
            <w:r w:rsidRPr="002305D0">
              <w:rPr>
                <w:sz w:val="18"/>
                <w:szCs w:val="18"/>
              </w:rPr>
              <w:t>partijen</w:t>
            </w:r>
            <w:r w:rsidR="008C6C4E" w:rsidRPr="002305D0">
              <w:rPr>
                <w:sz w:val="18"/>
                <w:szCs w:val="18"/>
              </w:rPr>
              <w:t xml:space="preserve"> gevoerd worde</w:t>
            </w:r>
            <w:r w:rsidRPr="002305D0">
              <w:rPr>
                <w:sz w:val="18"/>
                <w:szCs w:val="18"/>
              </w:rPr>
              <w:t>n.</w:t>
            </w:r>
            <w:r w:rsidR="000039AB" w:rsidRPr="002305D0">
              <w:rPr>
                <w:sz w:val="18"/>
                <w:szCs w:val="18"/>
              </w:rPr>
              <w:t xml:space="preserve"> </w:t>
            </w:r>
            <w:r w:rsidR="008C6C4E" w:rsidRPr="002305D0">
              <w:rPr>
                <w:sz w:val="18"/>
                <w:szCs w:val="18"/>
              </w:rPr>
              <w:t>Het i</w:t>
            </w:r>
            <w:r w:rsidR="00C24EE9" w:rsidRPr="002305D0">
              <w:rPr>
                <w:sz w:val="18"/>
                <w:szCs w:val="18"/>
              </w:rPr>
              <w:t>s aan de</w:t>
            </w:r>
            <w:r w:rsidR="008C6C4E" w:rsidRPr="002305D0">
              <w:rPr>
                <w:sz w:val="18"/>
                <w:szCs w:val="18"/>
              </w:rPr>
              <w:t xml:space="preserve"> betreffende partijen</w:t>
            </w:r>
            <w:r w:rsidR="00C24EE9" w:rsidRPr="002305D0">
              <w:rPr>
                <w:sz w:val="18"/>
                <w:szCs w:val="18"/>
              </w:rPr>
              <w:t xml:space="preserve"> om dit op te lossen</w:t>
            </w:r>
            <w:r w:rsidR="008C6C4E" w:rsidRPr="002305D0">
              <w:rPr>
                <w:sz w:val="18"/>
                <w:szCs w:val="18"/>
              </w:rPr>
              <w:t xml:space="preserve">. </w:t>
            </w:r>
            <w:r w:rsidR="0000757D">
              <w:rPr>
                <w:sz w:val="18"/>
                <w:szCs w:val="18"/>
              </w:rPr>
              <w:t>De vertegenwoordiger van het ministerie van BZK</w:t>
            </w:r>
            <w:r w:rsidR="00F47E0D" w:rsidRPr="002305D0">
              <w:rPr>
                <w:sz w:val="18"/>
                <w:szCs w:val="18"/>
              </w:rPr>
              <w:t xml:space="preserve"> gaat hier achteraan.</w:t>
            </w:r>
          </w:p>
          <w:p w14:paraId="69327116" w14:textId="77777777" w:rsidR="002305D0" w:rsidRDefault="002305D0" w:rsidP="009B404C">
            <w:pPr>
              <w:pStyle w:val="TableParagraph"/>
              <w:kinsoku w:val="0"/>
              <w:overflowPunct w:val="0"/>
              <w:spacing w:line="276" w:lineRule="auto"/>
              <w:rPr>
                <w:sz w:val="18"/>
                <w:szCs w:val="18"/>
              </w:rPr>
            </w:pPr>
          </w:p>
          <w:p w14:paraId="7E4D1BFB" w14:textId="4AF0E7AD" w:rsidR="002305D0" w:rsidRPr="00EF4B64" w:rsidRDefault="002305D0" w:rsidP="009B404C">
            <w:pPr>
              <w:pStyle w:val="TableParagraph"/>
              <w:kinsoku w:val="0"/>
              <w:overflowPunct w:val="0"/>
              <w:spacing w:line="276" w:lineRule="auto"/>
              <w:rPr>
                <w:sz w:val="18"/>
                <w:szCs w:val="18"/>
              </w:rPr>
            </w:pPr>
            <w:r w:rsidRPr="00EF4B64">
              <w:rPr>
                <w:sz w:val="18"/>
                <w:szCs w:val="18"/>
              </w:rPr>
              <w:t xml:space="preserve">24/9: De vertegenwoordiger van het Ministerie van BZK </w:t>
            </w:r>
            <w:r w:rsidR="005F6791" w:rsidRPr="00EF4B64">
              <w:rPr>
                <w:sz w:val="18"/>
                <w:szCs w:val="18"/>
              </w:rPr>
              <w:t xml:space="preserve">gaat deze actiepunt z.s.m. uitzoeken en dit schriftelijk nazenden naar Logius (die het weer </w:t>
            </w:r>
            <w:r w:rsidR="002D5B83" w:rsidRPr="00EF4B64">
              <w:rPr>
                <w:sz w:val="18"/>
                <w:szCs w:val="18"/>
              </w:rPr>
              <w:t>nazendt</w:t>
            </w:r>
            <w:r w:rsidR="005F6791" w:rsidRPr="00EF4B64">
              <w:rPr>
                <w:sz w:val="18"/>
                <w:szCs w:val="18"/>
              </w:rPr>
              <w:t xml:space="preserve"> naar de deelnemers van het Tactisch Beraad). </w:t>
            </w:r>
          </w:p>
          <w:p w14:paraId="728040D4" w14:textId="77777777" w:rsidR="002305D0" w:rsidRPr="00EF4B64" w:rsidRDefault="002305D0" w:rsidP="009B404C">
            <w:pPr>
              <w:pStyle w:val="TableParagraph"/>
              <w:kinsoku w:val="0"/>
              <w:overflowPunct w:val="0"/>
              <w:spacing w:line="276" w:lineRule="auto"/>
              <w:rPr>
                <w:sz w:val="18"/>
                <w:szCs w:val="18"/>
              </w:rPr>
            </w:pPr>
          </w:p>
          <w:p w14:paraId="52A087E4" w14:textId="11B69918" w:rsidR="002305D0" w:rsidRPr="00EF4B64" w:rsidRDefault="002305D0" w:rsidP="002305D0">
            <w:pPr>
              <w:rPr>
                <w:rFonts w:ascii="Calibri" w:hAnsi="Calibri" w:cs="Calibri"/>
              </w:rPr>
            </w:pPr>
            <w:r w:rsidRPr="00EF4B64">
              <w:rPr>
                <w:sz w:val="18"/>
                <w:szCs w:val="18"/>
              </w:rPr>
              <w:t>30/9 Deze actiepunt is opgelost, waarbij een samenwerkingsverband KvK/</w:t>
            </w:r>
            <w:proofErr w:type="spellStart"/>
            <w:r w:rsidRPr="00EF4B64">
              <w:rPr>
                <w:sz w:val="18"/>
                <w:szCs w:val="18"/>
              </w:rPr>
              <w:t>JenV</w:t>
            </w:r>
            <w:proofErr w:type="spellEnd"/>
            <w:r w:rsidRPr="00EF4B64">
              <w:rPr>
                <w:sz w:val="18"/>
                <w:szCs w:val="18"/>
              </w:rPr>
              <w:t xml:space="preserve"> het eigenaarschap van de KvK taxonomie op zich zal nemen.</w:t>
            </w:r>
            <w:r w:rsidR="005F6791" w:rsidRPr="00EF4B64">
              <w:rPr>
                <w:sz w:val="18"/>
                <w:szCs w:val="18"/>
              </w:rPr>
              <w:t xml:space="preserve"> </w:t>
            </w:r>
          </w:p>
          <w:p w14:paraId="207AA641" w14:textId="738A2073" w:rsidR="002305D0" w:rsidRPr="0072774A" w:rsidRDefault="002305D0" w:rsidP="009B404C">
            <w:pPr>
              <w:pStyle w:val="TableParagraph"/>
              <w:kinsoku w:val="0"/>
              <w:overflowPunct w:val="0"/>
              <w:spacing w:line="276" w:lineRule="auto"/>
              <w:rPr>
                <w:color w:val="ED7D31" w:themeColor="accent2"/>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C48DF16" w14:textId="20716AE8" w:rsidR="00B756FE" w:rsidRPr="00306C4C" w:rsidRDefault="00132541" w:rsidP="00A86A20">
            <w:pPr>
              <w:pStyle w:val="TableParagraph"/>
              <w:kinsoku w:val="0"/>
              <w:overflowPunct w:val="0"/>
              <w:spacing w:line="218" w:lineRule="exact"/>
              <w:rPr>
                <w:spacing w:val="-2"/>
                <w:sz w:val="18"/>
                <w:szCs w:val="18"/>
              </w:rPr>
            </w:pPr>
            <w:r>
              <w:rPr>
                <w:spacing w:val="-2"/>
                <w:sz w:val="18"/>
                <w:szCs w:val="18"/>
              </w:rPr>
              <w:lastRenderedPageBreak/>
              <w:t>Logius secretariaat</w:t>
            </w:r>
          </w:p>
        </w:tc>
        <w:tc>
          <w:tcPr>
            <w:tcW w:w="1030" w:type="dxa"/>
            <w:tcBorders>
              <w:top w:val="single" w:sz="4" w:space="0" w:color="000000"/>
              <w:left w:val="single" w:sz="4" w:space="0" w:color="000000"/>
              <w:bottom w:val="single" w:sz="4" w:space="0" w:color="000000"/>
              <w:right w:val="single" w:sz="4" w:space="0" w:color="000000"/>
            </w:tcBorders>
          </w:tcPr>
          <w:p w14:paraId="24748DAA" w14:textId="77777777" w:rsidR="002305D0" w:rsidRDefault="002305D0" w:rsidP="00A86A20">
            <w:pPr>
              <w:pStyle w:val="TableParagraph"/>
              <w:kinsoku w:val="0"/>
              <w:overflowPunct w:val="0"/>
              <w:spacing w:line="218" w:lineRule="exact"/>
              <w:rPr>
                <w:sz w:val="18"/>
                <w:szCs w:val="18"/>
              </w:rPr>
            </w:pPr>
          </w:p>
          <w:p w14:paraId="01B0D84D" w14:textId="77777777" w:rsidR="002305D0" w:rsidRDefault="002305D0" w:rsidP="00A86A20">
            <w:pPr>
              <w:pStyle w:val="TableParagraph"/>
              <w:kinsoku w:val="0"/>
              <w:overflowPunct w:val="0"/>
              <w:spacing w:line="218" w:lineRule="exact"/>
              <w:rPr>
                <w:sz w:val="18"/>
                <w:szCs w:val="18"/>
              </w:rPr>
            </w:pPr>
          </w:p>
          <w:p w14:paraId="1585A2E3" w14:textId="77777777" w:rsidR="002305D0" w:rsidRDefault="002305D0" w:rsidP="00A86A20">
            <w:pPr>
              <w:pStyle w:val="TableParagraph"/>
              <w:kinsoku w:val="0"/>
              <w:overflowPunct w:val="0"/>
              <w:spacing w:line="218" w:lineRule="exact"/>
              <w:rPr>
                <w:sz w:val="18"/>
                <w:szCs w:val="18"/>
              </w:rPr>
            </w:pPr>
          </w:p>
          <w:p w14:paraId="5A1576FA" w14:textId="77777777" w:rsidR="002305D0" w:rsidRDefault="002305D0" w:rsidP="00A86A20">
            <w:pPr>
              <w:pStyle w:val="TableParagraph"/>
              <w:kinsoku w:val="0"/>
              <w:overflowPunct w:val="0"/>
              <w:spacing w:line="218" w:lineRule="exact"/>
              <w:rPr>
                <w:sz w:val="18"/>
                <w:szCs w:val="18"/>
              </w:rPr>
            </w:pPr>
          </w:p>
          <w:p w14:paraId="118F97B5" w14:textId="77777777" w:rsidR="002305D0" w:rsidRDefault="002305D0" w:rsidP="00A86A20">
            <w:pPr>
              <w:pStyle w:val="TableParagraph"/>
              <w:kinsoku w:val="0"/>
              <w:overflowPunct w:val="0"/>
              <w:spacing w:line="218" w:lineRule="exact"/>
              <w:rPr>
                <w:sz w:val="18"/>
                <w:szCs w:val="18"/>
              </w:rPr>
            </w:pPr>
          </w:p>
          <w:p w14:paraId="5837522C" w14:textId="77777777" w:rsidR="002305D0" w:rsidRDefault="002305D0" w:rsidP="00A86A20">
            <w:pPr>
              <w:pStyle w:val="TableParagraph"/>
              <w:kinsoku w:val="0"/>
              <w:overflowPunct w:val="0"/>
              <w:spacing w:line="218" w:lineRule="exact"/>
              <w:rPr>
                <w:sz w:val="18"/>
                <w:szCs w:val="18"/>
              </w:rPr>
            </w:pPr>
          </w:p>
          <w:p w14:paraId="1E660F08" w14:textId="77777777" w:rsidR="002305D0" w:rsidRDefault="002305D0" w:rsidP="00A86A20">
            <w:pPr>
              <w:pStyle w:val="TableParagraph"/>
              <w:kinsoku w:val="0"/>
              <w:overflowPunct w:val="0"/>
              <w:spacing w:line="218" w:lineRule="exact"/>
              <w:rPr>
                <w:sz w:val="18"/>
                <w:szCs w:val="18"/>
              </w:rPr>
            </w:pPr>
          </w:p>
          <w:p w14:paraId="6A1BB844" w14:textId="77777777" w:rsidR="002305D0" w:rsidRDefault="002305D0" w:rsidP="00A86A20">
            <w:pPr>
              <w:pStyle w:val="TableParagraph"/>
              <w:kinsoku w:val="0"/>
              <w:overflowPunct w:val="0"/>
              <w:spacing w:line="218" w:lineRule="exact"/>
              <w:rPr>
                <w:sz w:val="18"/>
                <w:szCs w:val="18"/>
              </w:rPr>
            </w:pPr>
          </w:p>
          <w:p w14:paraId="72B9398E" w14:textId="77777777" w:rsidR="002305D0" w:rsidRDefault="002305D0" w:rsidP="00A86A20">
            <w:pPr>
              <w:pStyle w:val="TableParagraph"/>
              <w:kinsoku w:val="0"/>
              <w:overflowPunct w:val="0"/>
              <w:spacing w:line="218" w:lineRule="exact"/>
              <w:rPr>
                <w:sz w:val="18"/>
                <w:szCs w:val="18"/>
              </w:rPr>
            </w:pPr>
          </w:p>
          <w:p w14:paraId="62DA4F19" w14:textId="77777777" w:rsidR="002305D0" w:rsidRDefault="002305D0" w:rsidP="00A86A20">
            <w:pPr>
              <w:pStyle w:val="TableParagraph"/>
              <w:kinsoku w:val="0"/>
              <w:overflowPunct w:val="0"/>
              <w:spacing w:line="218" w:lineRule="exact"/>
              <w:rPr>
                <w:sz w:val="18"/>
                <w:szCs w:val="18"/>
              </w:rPr>
            </w:pPr>
          </w:p>
          <w:p w14:paraId="257EE07F" w14:textId="77777777" w:rsidR="002305D0" w:rsidRDefault="002305D0" w:rsidP="00A86A20">
            <w:pPr>
              <w:pStyle w:val="TableParagraph"/>
              <w:kinsoku w:val="0"/>
              <w:overflowPunct w:val="0"/>
              <w:spacing w:line="218" w:lineRule="exact"/>
              <w:rPr>
                <w:sz w:val="18"/>
                <w:szCs w:val="18"/>
              </w:rPr>
            </w:pPr>
          </w:p>
          <w:p w14:paraId="6C562F0F" w14:textId="77777777" w:rsidR="002305D0" w:rsidRDefault="002305D0" w:rsidP="00A86A20">
            <w:pPr>
              <w:pStyle w:val="TableParagraph"/>
              <w:kinsoku w:val="0"/>
              <w:overflowPunct w:val="0"/>
              <w:spacing w:line="218" w:lineRule="exact"/>
              <w:rPr>
                <w:sz w:val="18"/>
                <w:szCs w:val="18"/>
              </w:rPr>
            </w:pPr>
          </w:p>
          <w:p w14:paraId="740BA68D" w14:textId="77777777" w:rsidR="002305D0" w:rsidRDefault="002305D0" w:rsidP="00A86A20">
            <w:pPr>
              <w:pStyle w:val="TableParagraph"/>
              <w:kinsoku w:val="0"/>
              <w:overflowPunct w:val="0"/>
              <w:spacing w:line="218" w:lineRule="exact"/>
              <w:rPr>
                <w:sz w:val="18"/>
                <w:szCs w:val="18"/>
              </w:rPr>
            </w:pPr>
          </w:p>
          <w:p w14:paraId="15DAB46B" w14:textId="77777777" w:rsidR="002305D0" w:rsidRDefault="002305D0" w:rsidP="00A86A20">
            <w:pPr>
              <w:pStyle w:val="TableParagraph"/>
              <w:kinsoku w:val="0"/>
              <w:overflowPunct w:val="0"/>
              <w:spacing w:line="218" w:lineRule="exact"/>
              <w:rPr>
                <w:sz w:val="18"/>
                <w:szCs w:val="18"/>
              </w:rPr>
            </w:pPr>
          </w:p>
          <w:p w14:paraId="23BD4BA1" w14:textId="77777777" w:rsidR="002305D0" w:rsidRDefault="002305D0" w:rsidP="00A86A20">
            <w:pPr>
              <w:pStyle w:val="TableParagraph"/>
              <w:kinsoku w:val="0"/>
              <w:overflowPunct w:val="0"/>
              <w:spacing w:line="218" w:lineRule="exact"/>
              <w:rPr>
                <w:sz w:val="18"/>
                <w:szCs w:val="18"/>
              </w:rPr>
            </w:pPr>
          </w:p>
          <w:p w14:paraId="33DDB6AA" w14:textId="77777777" w:rsidR="002305D0" w:rsidRDefault="002305D0" w:rsidP="00A86A20">
            <w:pPr>
              <w:pStyle w:val="TableParagraph"/>
              <w:kinsoku w:val="0"/>
              <w:overflowPunct w:val="0"/>
              <w:spacing w:line="218" w:lineRule="exact"/>
              <w:rPr>
                <w:sz w:val="18"/>
                <w:szCs w:val="18"/>
              </w:rPr>
            </w:pPr>
          </w:p>
          <w:p w14:paraId="5AA2EE73" w14:textId="77777777" w:rsidR="002305D0" w:rsidRDefault="002305D0" w:rsidP="00A86A20">
            <w:pPr>
              <w:pStyle w:val="TableParagraph"/>
              <w:kinsoku w:val="0"/>
              <w:overflowPunct w:val="0"/>
              <w:spacing w:line="218" w:lineRule="exact"/>
              <w:rPr>
                <w:sz w:val="18"/>
                <w:szCs w:val="18"/>
              </w:rPr>
            </w:pPr>
          </w:p>
          <w:p w14:paraId="7681A823" w14:textId="77777777" w:rsidR="002305D0" w:rsidRDefault="002305D0" w:rsidP="00A86A20">
            <w:pPr>
              <w:pStyle w:val="TableParagraph"/>
              <w:kinsoku w:val="0"/>
              <w:overflowPunct w:val="0"/>
              <w:spacing w:line="218" w:lineRule="exact"/>
              <w:rPr>
                <w:sz w:val="18"/>
                <w:szCs w:val="18"/>
              </w:rPr>
            </w:pPr>
          </w:p>
          <w:p w14:paraId="43F60A64" w14:textId="77777777" w:rsidR="002305D0" w:rsidRDefault="002305D0" w:rsidP="00A86A20">
            <w:pPr>
              <w:pStyle w:val="TableParagraph"/>
              <w:kinsoku w:val="0"/>
              <w:overflowPunct w:val="0"/>
              <w:spacing w:line="218" w:lineRule="exact"/>
              <w:rPr>
                <w:sz w:val="18"/>
                <w:szCs w:val="18"/>
              </w:rPr>
            </w:pPr>
          </w:p>
          <w:p w14:paraId="0BE30E0C" w14:textId="77777777" w:rsidR="002305D0" w:rsidRDefault="002305D0" w:rsidP="00A86A20">
            <w:pPr>
              <w:pStyle w:val="TableParagraph"/>
              <w:kinsoku w:val="0"/>
              <w:overflowPunct w:val="0"/>
              <w:spacing w:line="218" w:lineRule="exact"/>
              <w:rPr>
                <w:sz w:val="18"/>
                <w:szCs w:val="18"/>
              </w:rPr>
            </w:pPr>
          </w:p>
          <w:p w14:paraId="0225BF0B" w14:textId="77777777" w:rsidR="002305D0" w:rsidRDefault="002305D0" w:rsidP="00A86A20">
            <w:pPr>
              <w:pStyle w:val="TableParagraph"/>
              <w:kinsoku w:val="0"/>
              <w:overflowPunct w:val="0"/>
              <w:spacing w:line="218" w:lineRule="exact"/>
              <w:rPr>
                <w:sz w:val="18"/>
                <w:szCs w:val="18"/>
              </w:rPr>
            </w:pPr>
          </w:p>
          <w:p w14:paraId="1EDDE362" w14:textId="77777777" w:rsidR="002305D0" w:rsidRDefault="002305D0" w:rsidP="00A86A20">
            <w:pPr>
              <w:pStyle w:val="TableParagraph"/>
              <w:kinsoku w:val="0"/>
              <w:overflowPunct w:val="0"/>
              <w:spacing w:line="218" w:lineRule="exact"/>
              <w:rPr>
                <w:sz w:val="18"/>
                <w:szCs w:val="18"/>
              </w:rPr>
            </w:pPr>
          </w:p>
          <w:p w14:paraId="728DD461" w14:textId="77777777" w:rsidR="002305D0" w:rsidRDefault="002305D0" w:rsidP="00A86A20">
            <w:pPr>
              <w:pStyle w:val="TableParagraph"/>
              <w:kinsoku w:val="0"/>
              <w:overflowPunct w:val="0"/>
              <w:spacing w:line="218" w:lineRule="exact"/>
              <w:rPr>
                <w:sz w:val="18"/>
                <w:szCs w:val="18"/>
              </w:rPr>
            </w:pPr>
          </w:p>
          <w:p w14:paraId="5965E70F" w14:textId="77777777" w:rsidR="002305D0" w:rsidRDefault="002305D0" w:rsidP="00A86A20">
            <w:pPr>
              <w:pStyle w:val="TableParagraph"/>
              <w:kinsoku w:val="0"/>
              <w:overflowPunct w:val="0"/>
              <w:spacing w:line="218" w:lineRule="exact"/>
              <w:rPr>
                <w:sz w:val="18"/>
                <w:szCs w:val="18"/>
              </w:rPr>
            </w:pPr>
          </w:p>
          <w:p w14:paraId="774109BA" w14:textId="77777777" w:rsidR="002305D0" w:rsidRDefault="002305D0" w:rsidP="00A86A20">
            <w:pPr>
              <w:pStyle w:val="TableParagraph"/>
              <w:kinsoku w:val="0"/>
              <w:overflowPunct w:val="0"/>
              <w:spacing w:line="218" w:lineRule="exact"/>
              <w:rPr>
                <w:sz w:val="18"/>
                <w:szCs w:val="18"/>
              </w:rPr>
            </w:pPr>
          </w:p>
          <w:p w14:paraId="658240E1" w14:textId="77777777" w:rsidR="002305D0" w:rsidRDefault="002305D0" w:rsidP="00A86A20">
            <w:pPr>
              <w:pStyle w:val="TableParagraph"/>
              <w:kinsoku w:val="0"/>
              <w:overflowPunct w:val="0"/>
              <w:spacing w:line="218" w:lineRule="exact"/>
              <w:rPr>
                <w:sz w:val="18"/>
                <w:szCs w:val="18"/>
              </w:rPr>
            </w:pPr>
          </w:p>
          <w:p w14:paraId="0661CF87" w14:textId="77777777" w:rsidR="002305D0" w:rsidRDefault="002305D0" w:rsidP="00A86A20">
            <w:pPr>
              <w:pStyle w:val="TableParagraph"/>
              <w:kinsoku w:val="0"/>
              <w:overflowPunct w:val="0"/>
              <w:spacing w:line="218" w:lineRule="exact"/>
              <w:rPr>
                <w:sz w:val="18"/>
                <w:szCs w:val="18"/>
              </w:rPr>
            </w:pPr>
          </w:p>
          <w:p w14:paraId="054B82FF" w14:textId="77777777" w:rsidR="002305D0" w:rsidRDefault="002305D0" w:rsidP="00A86A20">
            <w:pPr>
              <w:pStyle w:val="TableParagraph"/>
              <w:kinsoku w:val="0"/>
              <w:overflowPunct w:val="0"/>
              <w:spacing w:line="218" w:lineRule="exact"/>
              <w:rPr>
                <w:sz w:val="18"/>
                <w:szCs w:val="18"/>
              </w:rPr>
            </w:pPr>
          </w:p>
          <w:p w14:paraId="72D9A3D2" w14:textId="77777777" w:rsidR="002305D0" w:rsidRDefault="002305D0" w:rsidP="00A86A20">
            <w:pPr>
              <w:pStyle w:val="TableParagraph"/>
              <w:kinsoku w:val="0"/>
              <w:overflowPunct w:val="0"/>
              <w:spacing w:line="218" w:lineRule="exact"/>
              <w:rPr>
                <w:sz w:val="18"/>
                <w:szCs w:val="18"/>
              </w:rPr>
            </w:pPr>
          </w:p>
          <w:p w14:paraId="0BBC819C" w14:textId="77777777" w:rsidR="002305D0" w:rsidRDefault="002305D0" w:rsidP="00A86A20">
            <w:pPr>
              <w:pStyle w:val="TableParagraph"/>
              <w:kinsoku w:val="0"/>
              <w:overflowPunct w:val="0"/>
              <w:spacing w:line="218" w:lineRule="exact"/>
              <w:rPr>
                <w:sz w:val="18"/>
                <w:szCs w:val="18"/>
              </w:rPr>
            </w:pPr>
          </w:p>
          <w:p w14:paraId="73E56AA7" w14:textId="77777777" w:rsidR="002305D0" w:rsidRDefault="002305D0" w:rsidP="00A86A20">
            <w:pPr>
              <w:pStyle w:val="TableParagraph"/>
              <w:kinsoku w:val="0"/>
              <w:overflowPunct w:val="0"/>
              <w:spacing w:line="218" w:lineRule="exact"/>
              <w:rPr>
                <w:sz w:val="18"/>
                <w:szCs w:val="18"/>
              </w:rPr>
            </w:pPr>
          </w:p>
          <w:p w14:paraId="1227BA9F" w14:textId="77777777" w:rsidR="002305D0" w:rsidRDefault="002305D0" w:rsidP="00A86A20">
            <w:pPr>
              <w:pStyle w:val="TableParagraph"/>
              <w:kinsoku w:val="0"/>
              <w:overflowPunct w:val="0"/>
              <w:spacing w:line="218" w:lineRule="exact"/>
              <w:rPr>
                <w:sz w:val="18"/>
                <w:szCs w:val="18"/>
              </w:rPr>
            </w:pPr>
          </w:p>
          <w:p w14:paraId="3E21B3C2" w14:textId="77777777" w:rsidR="002305D0" w:rsidRDefault="002305D0" w:rsidP="00A86A20">
            <w:pPr>
              <w:pStyle w:val="TableParagraph"/>
              <w:kinsoku w:val="0"/>
              <w:overflowPunct w:val="0"/>
              <w:spacing w:line="218" w:lineRule="exact"/>
              <w:rPr>
                <w:sz w:val="18"/>
                <w:szCs w:val="18"/>
              </w:rPr>
            </w:pPr>
          </w:p>
          <w:p w14:paraId="6585C3CC" w14:textId="77777777" w:rsidR="002305D0" w:rsidRDefault="002305D0" w:rsidP="00A86A20">
            <w:pPr>
              <w:pStyle w:val="TableParagraph"/>
              <w:kinsoku w:val="0"/>
              <w:overflowPunct w:val="0"/>
              <w:spacing w:line="218" w:lineRule="exact"/>
              <w:rPr>
                <w:sz w:val="18"/>
                <w:szCs w:val="18"/>
              </w:rPr>
            </w:pPr>
          </w:p>
          <w:p w14:paraId="656515EE" w14:textId="77777777" w:rsidR="002305D0" w:rsidRDefault="002305D0" w:rsidP="00A86A20">
            <w:pPr>
              <w:pStyle w:val="TableParagraph"/>
              <w:kinsoku w:val="0"/>
              <w:overflowPunct w:val="0"/>
              <w:spacing w:line="218" w:lineRule="exact"/>
              <w:rPr>
                <w:sz w:val="18"/>
                <w:szCs w:val="18"/>
              </w:rPr>
            </w:pPr>
          </w:p>
          <w:p w14:paraId="1BDD76B8" w14:textId="77777777" w:rsidR="002305D0" w:rsidRDefault="002305D0" w:rsidP="00A86A20">
            <w:pPr>
              <w:pStyle w:val="TableParagraph"/>
              <w:kinsoku w:val="0"/>
              <w:overflowPunct w:val="0"/>
              <w:spacing w:line="218" w:lineRule="exact"/>
              <w:rPr>
                <w:sz w:val="18"/>
                <w:szCs w:val="18"/>
              </w:rPr>
            </w:pPr>
          </w:p>
          <w:p w14:paraId="5F3DA287" w14:textId="77777777" w:rsidR="002305D0" w:rsidRDefault="002305D0" w:rsidP="00A86A20">
            <w:pPr>
              <w:pStyle w:val="TableParagraph"/>
              <w:kinsoku w:val="0"/>
              <w:overflowPunct w:val="0"/>
              <w:spacing w:line="218" w:lineRule="exact"/>
              <w:rPr>
                <w:sz w:val="18"/>
                <w:szCs w:val="18"/>
              </w:rPr>
            </w:pPr>
          </w:p>
          <w:p w14:paraId="0693557B" w14:textId="77777777" w:rsidR="002305D0" w:rsidRDefault="002305D0" w:rsidP="00A86A20">
            <w:pPr>
              <w:pStyle w:val="TableParagraph"/>
              <w:kinsoku w:val="0"/>
              <w:overflowPunct w:val="0"/>
              <w:spacing w:line="218" w:lineRule="exact"/>
              <w:rPr>
                <w:sz w:val="18"/>
                <w:szCs w:val="18"/>
              </w:rPr>
            </w:pPr>
          </w:p>
          <w:p w14:paraId="7177EF8F" w14:textId="77777777" w:rsidR="002305D0" w:rsidRDefault="002305D0" w:rsidP="00A86A20">
            <w:pPr>
              <w:pStyle w:val="TableParagraph"/>
              <w:kinsoku w:val="0"/>
              <w:overflowPunct w:val="0"/>
              <w:spacing w:line="218" w:lineRule="exact"/>
              <w:rPr>
                <w:sz w:val="18"/>
                <w:szCs w:val="18"/>
              </w:rPr>
            </w:pPr>
          </w:p>
          <w:p w14:paraId="1E804626" w14:textId="77777777" w:rsidR="002305D0" w:rsidRDefault="002305D0" w:rsidP="002305D0">
            <w:pPr>
              <w:pStyle w:val="TableParagraph"/>
              <w:kinsoku w:val="0"/>
              <w:overflowPunct w:val="0"/>
              <w:spacing w:line="218" w:lineRule="exact"/>
              <w:ind w:left="0"/>
              <w:rPr>
                <w:sz w:val="18"/>
                <w:szCs w:val="18"/>
              </w:rPr>
            </w:pPr>
          </w:p>
          <w:p w14:paraId="170C4DBC" w14:textId="77777777" w:rsidR="002305D0" w:rsidRDefault="002305D0" w:rsidP="002305D0">
            <w:pPr>
              <w:pStyle w:val="TableParagraph"/>
              <w:kinsoku w:val="0"/>
              <w:overflowPunct w:val="0"/>
              <w:spacing w:line="218" w:lineRule="exact"/>
              <w:ind w:left="0"/>
              <w:rPr>
                <w:sz w:val="18"/>
                <w:szCs w:val="18"/>
              </w:rPr>
            </w:pPr>
            <w:r>
              <w:rPr>
                <w:sz w:val="18"/>
                <w:szCs w:val="18"/>
              </w:rPr>
              <w:t xml:space="preserve"> </w:t>
            </w:r>
          </w:p>
          <w:p w14:paraId="2BE986BB" w14:textId="77777777" w:rsidR="002305D0" w:rsidRDefault="002305D0" w:rsidP="002305D0">
            <w:pPr>
              <w:pStyle w:val="TableParagraph"/>
              <w:kinsoku w:val="0"/>
              <w:overflowPunct w:val="0"/>
              <w:spacing w:line="218" w:lineRule="exact"/>
              <w:ind w:left="0"/>
              <w:rPr>
                <w:sz w:val="18"/>
                <w:szCs w:val="18"/>
              </w:rPr>
            </w:pPr>
          </w:p>
          <w:p w14:paraId="07AE5F60" w14:textId="77777777" w:rsidR="005F6791" w:rsidRDefault="005F6791" w:rsidP="002305D0">
            <w:pPr>
              <w:pStyle w:val="TableParagraph"/>
              <w:kinsoku w:val="0"/>
              <w:overflowPunct w:val="0"/>
              <w:spacing w:line="218" w:lineRule="exact"/>
              <w:ind w:left="0"/>
              <w:rPr>
                <w:sz w:val="18"/>
                <w:szCs w:val="18"/>
              </w:rPr>
            </w:pPr>
          </w:p>
          <w:p w14:paraId="1D7D6C2A" w14:textId="77777777" w:rsidR="005F6791" w:rsidRDefault="005F6791" w:rsidP="002305D0">
            <w:pPr>
              <w:pStyle w:val="TableParagraph"/>
              <w:kinsoku w:val="0"/>
              <w:overflowPunct w:val="0"/>
              <w:spacing w:line="218" w:lineRule="exact"/>
              <w:ind w:left="0"/>
              <w:rPr>
                <w:sz w:val="18"/>
                <w:szCs w:val="18"/>
              </w:rPr>
            </w:pPr>
          </w:p>
          <w:p w14:paraId="18A83C93" w14:textId="77777777" w:rsidR="005F6791" w:rsidRDefault="005F6791" w:rsidP="002305D0">
            <w:pPr>
              <w:pStyle w:val="TableParagraph"/>
              <w:kinsoku w:val="0"/>
              <w:overflowPunct w:val="0"/>
              <w:spacing w:line="218" w:lineRule="exact"/>
              <w:ind w:left="0"/>
              <w:rPr>
                <w:sz w:val="18"/>
                <w:szCs w:val="18"/>
              </w:rPr>
            </w:pPr>
          </w:p>
          <w:p w14:paraId="32A30FCE" w14:textId="7D731090" w:rsidR="00B756FE" w:rsidRPr="009E6BFE" w:rsidRDefault="005F6791" w:rsidP="002305D0">
            <w:pPr>
              <w:pStyle w:val="TableParagraph"/>
              <w:kinsoku w:val="0"/>
              <w:overflowPunct w:val="0"/>
              <w:spacing w:line="218" w:lineRule="exact"/>
              <w:ind w:left="0"/>
              <w:rPr>
                <w:sz w:val="18"/>
                <w:szCs w:val="18"/>
              </w:rPr>
            </w:pPr>
            <w:r>
              <w:rPr>
                <w:sz w:val="18"/>
                <w:szCs w:val="18"/>
              </w:rPr>
              <w:t xml:space="preserve"> </w:t>
            </w:r>
            <w:r w:rsidR="002305D0">
              <w:rPr>
                <w:sz w:val="18"/>
                <w:szCs w:val="18"/>
              </w:rPr>
              <w:t>Afgerond</w:t>
            </w:r>
          </w:p>
        </w:tc>
      </w:tr>
      <w:tr w:rsidR="00E6132B" w:rsidRPr="004A0D81" w14:paraId="16DFD733"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5E35E0F9" w14:textId="151D48CB" w:rsidR="00E6132B" w:rsidRPr="003D7076" w:rsidRDefault="00E6132B" w:rsidP="00A86A20">
            <w:pPr>
              <w:pStyle w:val="TableParagraph"/>
              <w:kinsoku w:val="0"/>
              <w:overflowPunct w:val="0"/>
              <w:spacing w:line="218" w:lineRule="exact"/>
              <w:ind w:left="62"/>
              <w:jc w:val="center"/>
              <w:rPr>
                <w:spacing w:val="-2"/>
                <w:sz w:val="18"/>
                <w:szCs w:val="18"/>
              </w:rPr>
            </w:pPr>
            <w:r w:rsidRPr="003D7076">
              <w:rPr>
                <w:spacing w:val="-2"/>
                <w:sz w:val="18"/>
                <w:szCs w:val="18"/>
              </w:rPr>
              <w:lastRenderedPageBreak/>
              <w:t>231114/0</w:t>
            </w:r>
            <w:r w:rsidR="00C12ADF" w:rsidRPr="003D7076">
              <w:rPr>
                <w:spacing w:val="-2"/>
                <w:sz w:val="18"/>
                <w:szCs w:val="18"/>
              </w:rPr>
              <w:t>2</w:t>
            </w:r>
          </w:p>
        </w:tc>
        <w:tc>
          <w:tcPr>
            <w:tcW w:w="5103" w:type="dxa"/>
            <w:tcBorders>
              <w:top w:val="single" w:sz="4" w:space="0" w:color="000000"/>
              <w:left w:val="single" w:sz="4" w:space="0" w:color="000000"/>
              <w:bottom w:val="single" w:sz="4" w:space="0" w:color="000000"/>
              <w:right w:val="single" w:sz="4" w:space="0" w:color="000000"/>
            </w:tcBorders>
          </w:tcPr>
          <w:p w14:paraId="68D30429" w14:textId="4410299A" w:rsidR="00B9286B" w:rsidRPr="003D7076" w:rsidRDefault="00E6132B" w:rsidP="00A86A20">
            <w:pPr>
              <w:pStyle w:val="TableParagraph"/>
              <w:kinsoku w:val="0"/>
              <w:overflowPunct w:val="0"/>
              <w:spacing w:line="276" w:lineRule="auto"/>
              <w:rPr>
                <w:sz w:val="18"/>
                <w:szCs w:val="18"/>
              </w:rPr>
            </w:pPr>
            <w:r w:rsidRPr="003D7076">
              <w:rPr>
                <w:sz w:val="18"/>
                <w:szCs w:val="18"/>
              </w:rPr>
              <w:t xml:space="preserve">De huidige status van het </w:t>
            </w:r>
            <w:r w:rsidR="005C2286" w:rsidRPr="003D7076">
              <w:rPr>
                <w:sz w:val="18"/>
                <w:szCs w:val="18"/>
              </w:rPr>
              <w:t>SBR-afsprakenstelsel</w:t>
            </w:r>
            <w:r w:rsidRPr="003D7076">
              <w:rPr>
                <w:sz w:val="18"/>
                <w:szCs w:val="18"/>
              </w:rPr>
              <w:t xml:space="preserve"> zal in het SBR Platform overleg van 12 december </w:t>
            </w:r>
            <w:r w:rsidR="00247F3C" w:rsidRPr="003D7076">
              <w:rPr>
                <w:sz w:val="18"/>
                <w:szCs w:val="18"/>
              </w:rPr>
              <w:t>door Logius teruggekoppeld worden.</w:t>
            </w:r>
            <w:r w:rsidRPr="003D7076">
              <w:rPr>
                <w:sz w:val="18"/>
                <w:szCs w:val="18"/>
              </w:rPr>
              <w:t xml:space="preserve"> </w:t>
            </w:r>
          </w:p>
          <w:p w14:paraId="4FB4BC5D" w14:textId="2CF5B2A4" w:rsidR="00E6132B" w:rsidRPr="003D7076" w:rsidRDefault="00E6132B" w:rsidP="00A86A20">
            <w:pPr>
              <w:pStyle w:val="TableParagraph"/>
              <w:kinsoku w:val="0"/>
              <w:overflowPunct w:val="0"/>
              <w:spacing w:line="276" w:lineRule="auto"/>
              <w:rPr>
                <w:sz w:val="18"/>
                <w:szCs w:val="18"/>
              </w:rPr>
            </w:pPr>
            <w:r w:rsidRPr="003D7076">
              <w:rPr>
                <w:sz w:val="18"/>
                <w:szCs w:val="18"/>
              </w:rPr>
              <w:t xml:space="preserve"> </w:t>
            </w:r>
          </w:p>
          <w:p w14:paraId="5700A0FC" w14:textId="0725C014" w:rsidR="00B9286B" w:rsidRPr="00EC4BA5" w:rsidRDefault="00DD59DD" w:rsidP="00A86A20">
            <w:pPr>
              <w:pStyle w:val="TableParagraph"/>
              <w:kinsoku w:val="0"/>
              <w:overflowPunct w:val="0"/>
              <w:spacing w:line="276" w:lineRule="auto"/>
              <w:rPr>
                <w:sz w:val="18"/>
                <w:szCs w:val="18"/>
              </w:rPr>
            </w:pPr>
            <w:r w:rsidRPr="00EC4BA5">
              <w:rPr>
                <w:sz w:val="18"/>
                <w:szCs w:val="18"/>
              </w:rPr>
              <w:t>12/12:</w:t>
            </w:r>
            <w:r w:rsidR="0093701F" w:rsidRPr="00EC4BA5">
              <w:rPr>
                <w:sz w:val="18"/>
                <w:szCs w:val="18"/>
              </w:rPr>
              <w:t xml:space="preserve"> versie 1.3.7 van de Consistente Presentatie is gepubliceerd. </w:t>
            </w:r>
            <w:r w:rsidR="007F24E5">
              <w:rPr>
                <w:sz w:val="18"/>
                <w:szCs w:val="18"/>
              </w:rPr>
              <w:t xml:space="preserve">De vertegenwoordiger van de taakgroep </w:t>
            </w:r>
            <w:r w:rsidR="009E6183">
              <w:rPr>
                <w:sz w:val="18"/>
                <w:szCs w:val="18"/>
              </w:rPr>
              <w:t>U</w:t>
            </w:r>
            <w:r w:rsidR="007F24E5">
              <w:rPr>
                <w:sz w:val="18"/>
                <w:szCs w:val="18"/>
              </w:rPr>
              <w:t>itwisseling</w:t>
            </w:r>
            <w:r w:rsidR="0093701F" w:rsidRPr="00EC4BA5">
              <w:rPr>
                <w:sz w:val="18"/>
                <w:szCs w:val="18"/>
              </w:rPr>
              <w:t xml:space="preserve"> heeft aangegeven dat het niet verstandig is om hier nu veel tijd aan te besteden, aangezien als gevolg van de gewijzigde Governance e.e.a. toch aangepast zal moeten worden.</w:t>
            </w:r>
            <w:r w:rsidR="00ED3E05" w:rsidRPr="00EC4BA5">
              <w:rPr>
                <w:sz w:val="18"/>
                <w:szCs w:val="18"/>
              </w:rPr>
              <w:t xml:space="preserve"> </w:t>
            </w:r>
          </w:p>
          <w:p w14:paraId="0EEA6140" w14:textId="0E290630" w:rsidR="00DD59DD" w:rsidRPr="00EC4BA5" w:rsidRDefault="00040A83" w:rsidP="00A86A20">
            <w:pPr>
              <w:pStyle w:val="TableParagraph"/>
              <w:kinsoku w:val="0"/>
              <w:overflowPunct w:val="0"/>
              <w:spacing w:line="276" w:lineRule="auto"/>
              <w:rPr>
                <w:sz w:val="18"/>
                <w:szCs w:val="18"/>
              </w:rPr>
            </w:pPr>
            <w:r>
              <w:rPr>
                <w:sz w:val="18"/>
                <w:szCs w:val="18"/>
              </w:rPr>
              <w:t>De vertegenwoordiger van de Belastingdienst</w:t>
            </w:r>
            <w:r w:rsidR="00B9286B" w:rsidRPr="00EC4BA5">
              <w:rPr>
                <w:sz w:val="18"/>
                <w:szCs w:val="18"/>
              </w:rPr>
              <w:t xml:space="preserve"> geeft aan toch graag de gevraagde </w:t>
            </w:r>
            <w:r w:rsidR="005C2286" w:rsidRPr="00EC4BA5">
              <w:rPr>
                <w:sz w:val="18"/>
                <w:szCs w:val="18"/>
              </w:rPr>
              <w:t>SBR-documentatie</w:t>
            </w:r>
            <w:r w:rsidR="00B9286B" w:rsidRPr="00EC4BA5">
              <w:rPr>
                <w:sz w:val="18"/>
                <w:szCs w:val="18"/>
              </w:rPr>
              <w:t xml:space="preserve"> op de website geplaatst te </w:t>
            </w:r>
            <w:r w:rsidR="00267CD5" w:rsidRPr="00EC4BA5">
              <w:rPr>
                <w:sz w:val="18"/>
                <w:szCs w:val="18"/>
              </w:rPr>
              <w:t xml:space="preserve">willen </w:t>
            </w:r>
            <w:r w:rsidR="00B9286B" w:rsidRPr="00EC4BA5">
              <w:rPr>
                <w:sz w:val="18"/>
                <w:szCs w:val="18"/>
              </w:rPr>
              <w:t xml:space="preserve">zien. </w:t>
            </w:r>
            <w:r w:rsidR="00590E8F">
              <w:rPr>
                <w:sz w:val="18"/>
                <w:szCs w:val="18"/>
              </w:rPr>
              <w:t>Logius</w:t>
            </w:r>
            <w:r w:rsidR="00B9286B" w:rsidRPr="00EC4BA5">
              <w:rPr>
                <w:sz w:val="18"/>
                <w:szCs w:val="18"/>
              </w:rPr>
              <w:t xml:space="preserve"> ge</w:t>
            </w:r>
            <w:r w:rsidR="00590E8F">
              <w:rPr>
                <w:sz w:val="18"/>
                <w:szCs w:val="18"/>
              </w:rPr>
              <w:t>eft</w:t>
            </w:r>
            <w:r w:rsidR="00B9286B" w:rsidRPr="00EC4BA5">
              <w:rPr>
                <w:sz w:val="18"/>
                <w:szCs w:val="18"/>
              </w:rPr>
              <w:t xml:space="preserve"> aan </w:t>
            </w:r>
            <w:r w:rsidR="00267CD5" w:rsidRPr="00EC4BA5">
              <w:rPr>
                <w:sz w:val="18"/>
                <w:szCs w:val="18"/>
              </w:rPr>
              <w:t>dit op te pakken.</w:t>
            </w:r>
          </w:p>
          <w:p w14:paraId="60C0F227" w14:textId="77777777" w:rsidR="00B02196" w:rsidRPr="00EC4BA5" w:rsidRDefault="00B02196" w:rsidP="00A86A20">
            <w:pPr>
              <w:pStyle w:val="TableParagraph"/>
              <w:kinsoku w:val="0"/>
              <w:overflowPunct w:val="0"/>
              <w:spacing w:line="276" w:lineRule="auto"/>
              <w:rPr>
                <w:sz w:val="18"/>
                <w:szCs w:val="18"/>
              </w:rPr>
            </w:pPr>
          </w:p>
          <w:p w14:paraId="63028D09" w14:textId="7779ADFA" w:rsidR="00B02196" w:rsidRPr="00EC4BA5" w:rsidRDefault="00B02196" w:rsidP="00A86A20">
            <w:pPr>
              <w:pStyle w:val="TableParagraph"/>
              <w:kinsoku w:val="0"/>
              <w:overflowPunct w:val="0"/>
              <w:spacing w:line="276" w:lineRule="auto"/>
              <w:rPr>
                <w:sz w:val="18"/>
                <w:szCs w:val="18"/>
              </w:rPr>
            </w:pPr>
            <w:r w:rsidRPr="00EC4BA5">
              <w:rPr>
                <w:sz w:val="18"/>
                <w:szCs w:val="18"/>
              </w:rPr>
              <w:t>6/</w:t>
            </w:r>
            <w:r w:rsidR="005C2286" w:rsidRPr="00EC4BA5">
              <w:rPr>
                <w:sz w:val="18"/>
                <w:szCs w:val="18"/>
              </w:rPr>
              <w:t>2:</w:t>
            </w:r>
            <w:r w:rsidR="004D13CF" w:rsidRPr="00EC4BA5">
              <w:rPr>
                <w:sz w:val="18"/>
                <w:szCs w:val="18"/>
              </w:rPr>
              <w:t xml:space="preserve"> </w:t>
            </w:r>
            <w:r w:rsidR="00E5571F" w:rsidRPr="00EC4BA5">
              <w:rPr>
                <w:sz w:val="18"/>
                <w:szCs w:val="18"/>
              </w:rPr>
              <w:t>Wordt</w:t>
            </w:r>
            <w:r w:rsidRPr="00EC4BA5">
              <w:rPr>
                <w:sz w:val="18"/>
                <w:szCs w:val="18"/>
              </w:rPr>
              <w:t xml:space="preserve"> opgepakt door Logius.</w:t>
            </w:r>
            <w:r w:rsidR="00E5571F" w:rsidRPr="00EC4BA5">
              <w:rPr>
                <w:sz w:val="18"/>
                <w:szCs w:val="18"/>
              </w:rPr>
              <w:t xml:space="preserve"> </w:t>
            </w:r>
            <w:proofErr w:type="spellStart"/>
            <w:r w:rsidR="00E5571F" w:rsidRPr="00EC4BA5">
              <w:rPr>
                <w:sz w:val="18"/>
                <w:szCs w:val="18"/>
              </w:rPr>
              <w:t>Ongoing</w:t>
            </w:r>
            <w:proofErr w:type="spellEnd"/>
            <w:r w:rsidR="00E5571F" w:rsidRPr="00EC4BA5">
              <w:rPr>
                <w:sz w:val="18"/>
                <w:szCs w:val="18"/>
              </w:rPr>
              <w:t>.</w:t>
            </w:r>
          </w:p>
          <w:p w14:paraId="5E2A113A" w14:textId="77777777" w:rsidR="00683E37" w:rsidRPr="003D7076" w:rsidRDefault="00683E37" w:rsidP="00A86A20">
            <w:pPr>
              <w:pStyle w:val="TableParagraph"/>
              <w:kinsoku w:val="0"/>
              <w:overflowPunct w:val="0"/>
              <w:spacing w:line="276" w:lineRule="auto"/>
              <w:rPr>
                <w:color w:val="ED7D31" w:themeColor="accent2"/>
                <w:sz w:val="18"/>
                <w:szCs w:val="18"/>
              </w:rPr>
            </w:pPr>
          </w:p>
          <w:p w14:paraId="54048D4B" w14:textId="06D09C07" w:rsidR="00710099" w:rsidRPr="003D7076" w:rsidRDefault="00683E37" w:rsidP="009079E6">
            <w:pPr>
              <w:pStyle w:val="TableParagraph"/>
              <w:kinsoku w:val="0"/>
              <w:overflowPunct w:val="0"/>
              <w:spacing w:line="276" w:lineRule="auto"/>
              <w:rPr>
                <w:color w:val="ED7D31" w:themeColor="accent2"/>
                <w:sz w:val="18"/>
                <w:szCs w:val="18"/>
              </w:rPr>
            </w:pPr>
            <w:r w:rsidRPr="00590E8F">
              <w:rPr>
                <w:sz w:val="18"/>
                <w:szCs w:val="18"/>
              </w:rPr>
              <w:t xml:space="preserve">18/6: Logius is gestart met het vernieuwen van de website. De website moet ook voldoen aan de toegankelijkheidseisen. Op 1 september zal door een </w:t>
            </w:r>
            <w:r w:rsidR="009079E6" w:rsidRPr="00590E8F">
              <w:rPr>
                <w:sz w:val="18"/>
                <w:szCs w:val="18"/>
              </w:rPr>
              <w:t>b</w:t>
            </w:r>
            <w:r w:rsidRPr="00590E8F">
              <w:rPr>
                <w:sz w:val="18"/>
                <w:szCs w:val="18"/>
              </w:rPr>
              <w:t>ureau een toegankelijkheidsonderzoek plaatsvinden</w:t>
            </w:r>
            <w:r w:rsidR="009079E6" w:rsidRPr="00590E8F">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4B8E630F" w14:textId="77777777" w:rsidR="00E6132B" w:rsidRPr="003D7076" w:rsidRDefault="00E6132B" w:rsidP="00A86A20">
            <w:pPr>
              <w:pStyle w:val="TableParagraph"/>
              <w:kinsoku w:val="0"/>
              <w:overflowPunct w:val="0"/>
              <w:spacing w:line="218" w:lineRule="exact"/>
              <w:rPr>
                <w:spacing w:val="-2"/>
                <w:sz w:val="18"/>
                <w:szCs w:val="18"/>
              </w:rPr>
            </w:pPr>
            <w:r w:rsidRPr="003D7076">
              <w:rPr>
                <w:spacing w:val="-2"/>
                <w:sz w:val="18"/>
                <w:szCs w:val="18"/>
              </w:rPr>
              <w:t xml:space="preserve">Logius </w:t>
            </w:r>
          </w:p>
          <w:p w14:paraId="4DAD521C" w14:textId="2DF60308" w:rsidR="00E6132B" w:rsidRPr="003D7076" w:rsidRDefault="005C2286" w:rsidP="00A86A20">
            <w:pPr>
              <w:pStyle w:val="TableParagraph"/>
              <w:kinsoku w:val="0"/>
              <w:overflowPunct w:val="0"/>
              <w:spacing w:line="218" w:lineRule="exact"/>
              <w:rPr>
                <w:spacing w:val="-2"/>
                <w:sz w:val="18"/>
                <w:szCs w:val="18"/>
              </w:rPr>
            </w:pPr>
            <w:r w:rsidRPr="003D7076">
              <w:rPr>
                <w:spacing w:val="-2"/>
                <w:sz w:val="18"/>
                <w:szCs w:val="18"/>
              </w:rPr>
              <w:t>Secretariaat</w:t>
            </w:r>
            <w:r w:rsidR="00E6132B" w:rsidRPr="003D7076">
              <w:rPr>
                <w:spacing w:val="-2"/>
                <w:sz w:val="18"/>
                <w:szCs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32D75BAD" w14:textId="77777777" w:rsidR="00E6132B" w:rsidRPr="003D7076" w:rsidRDefault="00E6132B" w:rsidP="00A86A20">
            <w:pPr>
              <w:pStyle w:val="TableParagraph"/>
              <w:kinsoku w:val="0"/>
              <w:overflowPunct w:val="0"/>
              <w:spacing w:line="218" w:lineRule="exact"/>
              <w:rPr>
                <w:sz w:val="18"/>
                <w:szCs w:val="18"/>
              </w:rPr>
            </w:pPr>
          </w:p>
          <w:p w14:paraId="059C2CFF" w14:textId="77777777" w:rsidR="00BB3DBC" w:rsidRPr="003D7076" w:rsidRDefault="00BB3DBC" w:rsidP="00A86A20">
            <w:pPr>
              <w:pStyle w:val="TableParagraph"/>
              <w:kinsoku w:val="0"/>
              <w:overflowPunct w:val="0"/>
              <w:spacing w:line="218" w:lineRule="exact"/>
              <w:rPr>
                <w:sz w:val="18"/>
                <w:szCs w:val="18"/>
              </w:rPr>
            </w:pPr>
          </w:p>
          <w:p w14:paraId="12D6FEAD" w14:textId="77777777" w:rsidR="00BB3DBC" w:rsidRPr="003D7076" w:rsidRDefault="00BB3DBC" w:rsidP="00A86A20">
            <w:pPr>
              <w:pStyle w:val="TableParagraph"/>
              <w:kinsoku w:val="0"/>
              <w:overflowPunct w:val="0"/>
              <w:spacing w:line="218" w:lineRule="exact"/>
              <w:rPr>
                <w:sz w:val="18"/>
                <w:szCs w:val="18"/>
              </w:rPr>
            </w:pPr>
          </w:p>
          <w:p w14:paraId="3C45B807" w14:textId="77777777" w:rsidR="00BB3DBC" w:rsidRPr="003D7076" w:rsidRDefault="00BB3DBC" w:rsidP="00A86A20">
            <w:pPr>
              <w:pStyle w:val="TableParagraph"/>
              <w:kinsoku w:val="0"/>
              <w:overflowPunct w:val="0"/>
              <w:spacing w:line="218" w:lineRule="exact"/>
              <w:rPr>
                <w:sz w:val="18"/>
                <w:szCs w:val="18"/>
              </w:rPr>
            </w:pPr>
          </w:p>
          <w:p w14:paraId="14293889" w14:textId="77777777" w:rsidR="00BB3DBC" w:rsidRPr="003D7076" w:rsidRDefault="00BB3DBC" w:rsidP="00A86A20">
            <w:pPr>
              <w:pStyle w:val="TableParagraph"/>
              <w:kinsoku w:val="0"/>
              <w:overflowPunct w:val="0"/>
              <w:spacing w:line="218" w:lineRule="exact"/>
              <w:rPr>
                <w:sz w:val="18"/>
                <w:szCs w:val="18"/>
              </w:rPr>
            </w:pPr>
          </w:p>
          <w:p w14:paraId="6E243AA1" w14:textId="77777777" w:rsidR="00BB3DBC" w:rsidRPr="003D7076" w:rsidRDefault="00BB3DBC" w:rsidP="00A86A20">
            <w:pPr>
              <w:pStyle w:val="TableParagraph"/>
              <w:kinsoku w:val="0"/>
              <w:overflowPunct w:val="0"/>
              <w:spacing w:line="218" w:lineRule="exact"/>
              <w:rPr>
                <w:sz w:val="18"/>
                <w:szCs w:val="18"/>
              </w:rPr>
            </w:pPr>
          </w:p>
          <w:p w14:paraId="74DEF923" w14:textId="77777777" w:rsidR="00BB3DBC" w:rsidRPr="003D7076" w:rsidRDefault="00BB3DBC" w:rsidP="00A86A20">
            <w:pPr>
              <w:pStyle w:val="TableParagraph"/>
              <w:kinsoku w:val="0"/>
              <w:overflowPunct w:val="0"/>
              <w:spacing w:line="218" w:lineRule="exact"/>
              <w:rPr>
                <w:sz w:val="18"/>
                <w:szCs w:val="18"/>
              </w:rPr>
            </w:pPr>
          </w:p>
          <w:p w14:paraId="4D895484" w14:textId="77777777" w:rsidR="00BB3DBC" w:rsidRPr="003D7076" w:rsidRDefault="00BB3DBC" w:rsidP="00A86A20">
            <w:pPr>
              <w:pStyle w:val="TableParagraph"/>
              <w:kinsoku w:val="0"/>
              <w:overflowPunct w:val="0"/>
              <w:spacing w:line="218" w:lineRule="exact"/>
              <w:rPr>
                <w:sz w:val="18"/>
                <w:szCs w:val="18"/>
              </w:rPr>
            </w:pPr>
          </w:p>
          <w:p w14:paraId="3CBD1A30" w14:textId="77777777" w:rsidR="00BB3DBC" w:rsidRPr="003D7076" w:rsidRDefault="00BB3DBC" w:rsidP="00A86A20">
            <w:pPr>
              <w:pStyle w:val="TableParagraph"/>
              <w:kinsoku w:val="0"/>
              <w:overflowPunct w:val="0"/>
              <w:spacing w:line="218" w:lineRule="exact"/>
              <w:rPr>
                <w:sz w:val="18"/>
                <w:szCs w:val="18"/>
              </w:rPr>
            </w:pPr>
          </w:p>
          <w:p w14:paraId="02AC3D75" w14:textId="77777777" w:rsidR="00BB3DBC" w:rsidRPr="003D7076" w:rsidRDefault="00BB3DBC" w:rsidP="00A86A20">
            <w:pPr>
              <w:pStyle w:val="TableParagraph"/>
              <w:kinsoku w:val="0"/>
              <w:overflowPunct w:val="0"/>
              <w:spacing w:line="218" w:lineRule="exact"/>
              <w:rPr>
                <w:sz w:val="18"/>
                <w:szCs w:val="18"/>
              </w:rPr>
            </w:pPr>
          </w:p>
          <w:p w14:paraId="35B953EE" w14:textId="77777777" w:rsidR="00BB3DBC" w:rsidRPr="003D7076" w:rsidRDefault="00BB3DBC" w:rsidP="00A86A20">
            <w:pPr>
              <w:pStyle w:val="TableParagraph"/>
              <w:kinsoku w:val="0"/>
              <w:overflowPunct w:val="0"/>
              <w:spacing w:line="218" w:lineRule="exact"/>
              <w:rPr>
                <w:sz w:val="18"/>
                <w:szCs w:val="18"/>
              </w:rPr>
            </w:pPr>
          </w:p>
          <w:p w14:paraId="1BC36A09" w14:textId="77777777" w:rsidR="00BB3DBC" w:rsidRPr="003D7076" w:rsidRDefault="00BB3DBC" w:rsidP="00A86A20">
            <w:pPr>
              <w:pStyle w:val="TableParagraph"/>
              <w:kinsoku w:val="0"/>
              <w:overflowPunct w:val="0"/>
              <w:spacing w:line="218" w:lineRule="exact"/>
              <w:rPr>
                <w:sz w:val="18"/>
                <w:szCs w:val="18"/>
              </w:rPr>
            </w:pPr>
          </w:p>
          <w:p w14:paraId="312B73FA" w14:textId="77777777" w:rsidR="00BB3DBC" w:rsidRPr="003D7076" w:rsidRDefault="00BB3DBC" w:rsidP="00A86A20">
            <w:pPr>
              <w:pStyle w:val="TableParagraph"/>
              <w:kinsoku w:val="0"/>
              <w:overflowPunct w:val="0"/>
              <w:spacing w:line="218" w:lineRule="exact"/>
              <w:rPr>
                <w:sz w:val="18"/>
                <w:szCs w:val="18"/>
              </w:rPr>
            </w:pPr>
          </w:p>
          <w:p w14:paraId="6DC4FD6C" w14:textId="77777777" w:rsidR="00BB3DBC" w:rsidRPr="003D7076" w:rsidRDefault="00BB3DBC" w:rsidP="00A86A20">
            <w:pPr>
              <w:pStyle w:val="TableParagraph"/>
              <w:kinsoku w:val="0"/>
              <w:overflowPunct w:val="0"/>
              <w:spacing w:line="218" w:lineRule="exact"/>
              <w:rPr>
                <w:sz w:val="18"/>
                <w:szCs w:val="18"/>
              </w:rPr>
            </w:pPr>
          </w:p>
          <w:p w14:paraId="278D7BD2" w14:textId="77777777" w:rsidR="00BB3DBC" w:rsidRPr="003D7076" w:rsidRDefault="00BB3DBC" w:rsidP="00A86A20">
            <w:pPr>
              <w:pStyle w:val="TableParagraph"/>
              <w:kinsoku w:val="0"/>
              <w:overflowPunct w:val="0"/>
              <w:spacing w:line="218" w:lineRule="exact"/>
              <w:rPr>
                <w:sz w:val="18"/>
                <w:szCs w:val="18"/>
              </w:rPr>
            </w:pPr>
          </w:p>
          <w:p w14:paraId="529E5ECB" w14:textId="77777777" w:rsidR="00BB3DBC" w:rsidRPr="003D7076" w:rsidRDefault="00BB3DBC" w:rsidP="00A86A20">
            <w:pPr>
              <w:pStyle w:val="TableParagraph"/>
              <w:kinsoku w:val="0"/>
              <w:overflowPunct w:val="0"/>
              <w:spacing w:line="218" w:lineRule="exact"/>
              <w:rPr>
                <w:sz w:val="18"/>
                <w:szCs w:val="18"/>
              </w:rPr>
            </w:pPr>
          </w:p>
          <w:p w14:paraId="51F3E9DF" w14:textId="77777777" w:rsidR="00BB3DBC" w:rsidRPr="003D7076" w:rsidRDefault="00BB3DBC" w:rsidP="00A86A20">
            <w:pPr>
              <w:pStyle w:val="TableParagraph"/>
              <w:kinsoku w:val="0"/>
              <w:overflowPunct w:val="0"/>
              <w:spacing w:line="218" w:lineRule="exact"/>
              <w:rPr>
                <w:sz w:val="18"/>
                <w:szCs w:val="18"/>
              </w:rPr>
            </w:pPr>
          </w:p>
          <w:p w14:paraId="1B1CA78F" w14:textId="77777777" w:rsidR="00BB3DBC" w:rsidRPr="003D7076" w:rsidRDefault="00BB3DBC" w:rsidP="00A86A20">
            <w:pPr>
              <w:pStyle w:val="TableParagraph"/>
              <w:kinsoku w:val="0"/>
              <w:overflowPunct w:val="0"/>
              <w:spacing w:line="218" w:lineRule="exact"/>
              <w:rPr>
                <w:sz w:val="18"/>
                <w:szCs w:val="18"/>
              </w:rPr>
            </w:pPr>
          </w:p>
          <w:p w14:paraId="154F53F0" w14:textId="77777777" w:rsidR="00BB3DBC" w:rsidRPr="003D7076" w:rsidRDefault="00BB3DBC" w:rsidP="00A86A20">
            <w:pPr>
              <w:pStyle w:val="TableParagraph"/>
              <w:kinsoku w:val="0"/>
              <w:overflowPunct w:val="0"/>
              <w:spacing w:line="218" w:lineRule="exact"/>
              <w:rPr>
                <w:sz w:val="18"/>
                <w:szCs w:val="18"/>
              </w:rPr>
            </w:pPr>
          </w:p>
          <w:p w14:paraId="717C0BF0" w14:textId="77777777" w:rsidR="00BB3DBC" w:rsidRPr="003D7076" w:rsidRDefault="00BB3DBC" w:rsidP="00A86A20">
            <w:pPr>
              <w:pStyle w:val="TableParagraph"/>
              <w:kinsoku w:val="0"/>
              <w:overflowPunct w:val="0"/>
              <w:spacing w:line="218" w:lineRule="exact"/>
              <w:rPr>
                <w:sz w:val="18"/>
                <w:szCs w:val="18"/>
              </w:rPr>
            </w:pPr>
          </w:p>
          <w:p w14:paraId="0D33CA2D" w14:textId="3A0FD800" w:rsidR="00BB3DBC" w:rsidRPr="003D7076" w:rsidRDefault="002305D0" w:rsidP="00BB3DBC">
            <w:pPr>
              <w:pStyle w:val="TableParagraph"/>
              <w:kinsoku w:val="0"/>
              <w:overflowPunct w:val="0"/>
              <w:spacing w:line="218" w:lineRule="exact"/>
              <w:ind w:left="0"/>
              <w:rPr>
                <w:sz w:val="18"/>
                <w:szCs w:val="18"/>
              </w:rPr>
            </w:pPr>
            <w:r>
              <w:rPr>
                <w:sz w:val="18"/>
                <w:szCs w:val="18"/>
              </w:rPr>
              <w:t xml:space="preserve"> </w:t>
            </w:r>
            <w:r w:rsidR="00BB3DBC" w:rsidRPr="003D7076">
              <w:rPr>
                <w:sz w:val="18"/>
                <w:szCs w:val="18"/>
              </w:rPr>
              <w:t>Afgerond</w:t>
            </w:r>
          </w:p>
        </w:tc>
      </w:tr>
      <w:tr w:rsidR="00A641B9" w:rsidRPr="004A0D81" w14:paraId="3523D3A8"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7A14F1E5" w14:textId="1EB20FFF" w:rsidR="00A641B9" w:rsidRPr="00A641B9" w:rsidRDefault="00A641B9" w:rsidP="00A86A20">
            <w:pPr>
              <w:pStyle w:val="TableParagraph"/>
              <w:kinsoku w:val="0"/>
              <w:overflowPunct w:val="0"/>
              <w:spacing w:line="218" w:lineRule="exact"/>
              <w:ind w:left="62"/>
              <w:jc w:val="center"/>
              <w:rPr>
                <w:spacing w:val="-2"/>
                <w:sz w:val="18"/>
                <w:szCs w:val="18"/>
              </w:rPr>
            </w:pPr>
            <w:bookmarkStart w:id="5" w:name="_Hlk153371512"/>
            <w:r w:rsidRPr="00A641B9">
              <w:rPr>
                <w:spacing w:val="-2"/>
                <w:sz w:val="18"/>
                <w:szCs w:val="18"/>
              </w:rPr>
              <w:t>240618/02</w:t>
            </w:r>
          </w:p>
        </w:tc>
        <w:tc>
          <w:tcPr>
            <w:tcW w:w="5103" w:type="dxa"/>
            <w:tcBorders>
              <w:top w:val="single" w:sz="4" w:space="0" w:color="000000"/>
              <w:left w:val="single" w:sz="4" w:space="0" w:color="000000"/>
              <w:bottom w:val="single" w:sz="4" w:space="0" w:color="000000"/>
              <w:right w:val="single" w:sz="4" w:space="0" w:color="000000"/>
            </w:tcBorders>
          </w:tcPr>
          <w:p w14:paraId="7C50D246" w14:textId="2E2D005E" w:rsidR="00A641B9" w:rsidRDefault="00BA45C4" w:rsidP="00A86A20">
            <w:pPr>
              <w:pStyle w:val="TableParagraph"/>
              <w:kinsoku w:val="0"/>
              <w:overflowPunct w:val="0"/>
              <w:spacing w:line="276" w:lineRule="auto"/>
              <w:ind w:left="0"/>
              <w:rPr>
                <w:sz w:val="18"/>
                <w:szCs w:val="18"/>
              </w:rPr>
            </w:pPr>
            <w:r>
              <w:rPr>
                <w:sz w:val="18"/>
                <w:szCs w:val="18"/>
              </w:rPr>
              <w:t>SBR Event - Terugkoppeling</w:t>
            </w:r>
            <w:r w:rsidR="00F33C8E">
              <w:rPr>
                <w:sz w:val="18"/>
                <w:szCs w:val="18"/>
              </w:rPr>
              <w:t xml:space="preserve"> </w:t>
            </w:r>
            <w:r>
              <w:rPr>
                <w:sz w:val="18"/>
                <w:szCs w:val="18"/>
              </w:rPr>
              <w:t>thema’s in het Tactisch Beraad</w:t>
            </w:r>
            <w:r w:rsidR="00AE1FC6">
              <w:rPr>
                <w:sz w:val="18"/>
                <w:szCs w:val="18"/>
              </w:rPr>
              <w:t>.</w:t>
            </w:r>
          </w:p>
          <w:p w14:paraId="395255B0" w14:textId="77777777" w:rsidR="008E5D17" w:rsidRDefault="008E5D17" w:rsidP="00A86A20">
            <w:pPr>
              <w:pStyle w:val="TableParagraph"/>
              <w:kinsoku w:val="0"/>
              <w:overflowPunct w:val="0"/>
              <w:spacing w:line="276" w:lineRule="auto"/>
              <w:ind w:left="0"/>
              <w:rPr>
                <w:sz w:val="18"/>
                <w:szCs w:val="18"/>
              </w:rPr>
            </w:pPr>
          </w:p>
          <w:p w14:paraId="486379E8" w14:textId="77777777" w:rsidR="00BA45C4" w:rsidRPr="00590E8F" w:rsidRDefault="00BA45C4" w:rsidP="00A86A20">
            <w:pPr>
              <w:pStyle w:val="TableParagraph"/>
              <w:kinsoku w:val="0"/>
              <w:overflowPunct w:val="0"/>
              <w:spacing w:line="276" w:lineRule="auto"/>
              <w:ind w:left="0"/>
              <w:rPr>
                <w:sz w:val="18"/>
                <w:szCs w:val="18"/>
              </w:rPr>
            </w:pPr>
            <w:r w:rsidRPr="00590E8F">
              <w:rPr>
                <w:sz w:val="18"/>
                <w:szCs w:val="18"/>
              </w:rPr>
              <w:t>18/6: Er</w:t>
            </w:r>
            <w:r w:rsidR="000039AB" w:rsidRPr="00590E8F">
              <w:rPr>
                <w:sz w:val="18"/>
                <w:szCs w:val="18"/>
              </w:rPr>
              <w:t xml:space="preserve"> zal tussentijds een 1</w:t>
            </w:r>
            <w:r w:rsidR="000039AB" w:rsidRPr="00590E8F">
              <w:rPr>
                <w:sz w:val="18"/>
                <w:szCs w:val="18"/>
                <w:vertAlign w:val="superscript"/>
              </w:rPr>
              <w:t>e</w:t>
            </w:r>
            <w:r w:rsidR="000039AB" w:rsidRPr="00590E8F">
              <w:rPr>
                <w:sz w:val="18"/>
                <w:szCs w:val="18"/>
              </w:rPr>
              <w:t xml:space="preserve"> concept van de thema’s met de leden van</w:t>
            </w:r>
            <w:r w:rsidRPr="00590E8F">
              <w:rPr>
                <w:sz w:val="18"/>
                <w:szCs w:val="18"/>
              </w:rPr>
              <w:t xml:space="preserve"> </w:t>
            </w:r>
            <w:r w:rsidR="008E5D17" w:rsidRPr="00590E8F">
              <w:rPr>
                <w:sz w:val="18"/>
                <w:szCs w:val="18"/>
              </w:rPr>
              <w:t>het Tactisch Beraad</w:t>
            </w:r>
            <w:r w:rsidR="000039AB" w:rsidRPr="00590E8F">
              <w:rPr>
                <w:sz w:val="18"/>
                <w:szCs w:val="18"/>
              </w:rPr>
              <w:t xml:space="preserve"> worden gedeeld</w:t>
            </w:r>
            <w:r w:rsidR="008E5D17" w:rsidRPr="00590E8F">
              <w:rPr>
                <w:sz w:val="18"/>
                <w:szCs w:val="18"/>
              </w:rPr>
              <w:t xml:space="preserve">. </w:t>
            </w:r>
          </w:p>
          <w:p w14:paraId="180A976A" w14:textId="77777777" w:rsidR="00590E8F" w:rsidRDefault="00590E8F" w:rsidP="00A86A20">
            <w:pPr>
              <w:pStyle w:val="TableParagraph"/>
              <w:kinsoku w:val="0"/>
              <w:overflowPunct w:val="0"/>
              <w:spacing w:line="276" w:lineRule="auto"/>
              <w:ind w:left="0"/>
              <w:rPr>
                <w:color w:val="ED7D31" w:themeColor="accent2"/>
                <w:sz w:val="18"/>
                <w:szCs w:val="18"/>
              </w:rPr>
            </w:pPr>
          </w:p>
          <w:p w14:paraId="1090E3A4" w14:textId="4BAD8E9A" w:rsidR="00590E8F" w:rsidRPr="00A641B9" w:rsidRDefault="00590E8F" w:rsidP="00A86A20">
            <w:pPr>
              <w:pStyle w:val="TableParagraph"/>
              <w:kinsoku w:val="0"/>
              <w:overflowPunct w:val="0"/>
              <w:spacing w:line="276" w:lineRule="auto"/>
              <w:ind w:left="0"/>
              <w:rPr>
                <w:sz w:val="18"/>
                <w:szCs w:val="18"/>
              </w:rPr>
            </w:pPr>
            <w:r w:rsidRPr="00EF4B64">
              <w:rPr>
                <w:sz w:val="18"/>
                <w:szCs w:val="18"/>
              </w:rPr>
              <w:t>24/9: Het concept is door een vertegenwoordiger van Logius besproken met de deelnemers van het Tactisch Beraad.</w:t>
            </w:r>
          </w:p>
        </w:tc>
        <w:tc>
          <w:tcPr>
            <w:tcW w:w="1276" w:type="dxa"/>
            <w:tcBorders>
              <w:top w:val="single" w:sz="4" w:space="0" w:color="000000"/>
              <w:left w:val="single" w:sz="4" w:space="0" w:color="000000"/>
              <w:bottom w:val="single" w:sz="4" w:space="0" w:color="000000"/>
              <w:right w:val="single" w:sz="4" w:space="0" w:color="000000"/>
            </w:tcBorders>
          </w:tcPr>
          <w:p w14:paraId="2D2B18CB" w14:textId="77777777" w:rsidR="00A641B9" w:rsidRDefault="00BA45C4" w:rsidP="00A86A20">
            <w:pPr>
              <w:pStyle w:val="TableParagraph"/>
              <w:kinsoku w:val="0"/>
              <w:overflowPunct w:val="0"/>
              <w:spacing w:line="218" w:lineRule="exact"/>
              <w:rPr>
                <w:spacing w:val="-2"/>
                <w:sz w:val="18"/>
                <w:szCs w:val="18"/>
              </w:rPr>
            </w:pPr>
            <w:r>
              <w:rPr>
                <w:spacing w:val="-2"/>
                <w:sz w:val="18"/>
                <w:szCs w:val="18"/>
              </w:rPr>
              <w:t>Logius</w:t>
            </w:r>
          </w:p>
          <w:p w14:paraId="2179D163" w14:textId="60C781D9" w:rsidR="00BA45C4" w:rsidRPr="00A641B9" w:rsidRDefault="005C2286" w:rsidP="00A86A20">
            <w:pPr>
              <w:pStyle w:val="TableParagraph"/>
              <w:kinsoku w:val="0"/>
              <w:overflowPunct w:val="0"/>
              <w:spacing w:line="218" w:lineRule="exact"/>
              <w:rPr>
                <w:spacing w:val="-2"/>
                <w:sz w:val="18"/>
                <w:szCs w:val="18"/>
              </w:rPr>
            </w:pPr>
            <w:r>
              <w:rPr>
                <w:spacing w:val="-2"/>
                <w:sz w:val="18"/>
                <w:szCs w:val="18"/>
              </w:rPr>
              <w:t>Secretariaat</w:t>
            </w:r>
          </w:p>
        </w:tc>
        <w:tc>
          <w:tcPr>
            <w:tcW w:w="1030" w:type="dxa"/>
            <w:tcBorders>
              <w:top w:val="single" w:sz="4" w:space="0" w:color="000000"/>
              <w:left w:val="single" w:sz="4" w:space="0" w:color="000000"/>
              <w:bottom w:val="single" w:sz="4" w:space="0" w:color="000000"/>
              <w:right w:val="single" w:sz="4" w:space="0" w:color="000000"/>
            </w:tcBorders>
          </w:tcPr>
          <w:p w14:paraId="561AE36A" w14:textId="77777777" w:rsidR="00590E8F" w:rsidRDefault="00590E8F" w:rsidP="00A86A20">
            <w:pPr>
              <w:pStyle w:val="TableParagraph"/>
              <w:kinsoku w:val="0"/>
              <w:overflowPunct w:val="0"/>
              <w:spacing w:line="218" w:lineRule="exact"/>
              <w:rPr>
                <w:sz w:val="18"/>
                <w:szCs w:val="18"/>
              </w:rPr>
            </w:pPr>
          </w:p>
          <w:p w14:paraId="0CE30F74" w14:textId="77777777" w:rsidR="00590E8F" w:rsidRDefault="00590E8F" w:rsidP="00A86A20">
            <w:pPr>
              <w:pStyle w:val="TableParagraph"/>
              <w:kinsoku w:val="0"/>
              <w:overflowPunct w:val="0"/>
              <w:spacing w:line="218" w:lineRule="exact"/>
              <w:rPr>
                <w:sz w:val="18"/>
                <w:szCs w:val="18"/>
              </w:rPr>
            </w:pPr>
          </w:p>
          <w:p w14:paraId="2B526BB0" w14:textId="77777777" w:rsidR="00590E8F" w:rsidRDefault="00590E8F" w:rsidP="00590E8F">
            <w:pPr>
              <w:pStyle w:val="TableParagraph"/>
              <w:kinsoku w:val="0"/>
              <w:overflowPunct w:val="0"/>
              <w:spacing w:line="218" w:lineRule="exact"/>
              <w:rPr>
                <w:sz w:val="18"/>
                <w:szCs w:val="18"/>
              </w:rPr>
            </w:pPr>
          </w:p>
          <w:p w14:paraId="7925C389" w14:textId="77777777" w:rsidR="00590E8F" w:rsidRDefault="00590E8F" w:rsidP="00590E8F">
            <w:pPr>
              <w:pStyle w:val="TableParagraph"/>
              <w:kinsoku w:val="0"/>
              <w:overflowPunct w:val="0"/>
              <w:spacing w:line="218" w:lineRule="exact"/>
              <w:rPr>
                <w:sz w:val="18"/>
                <w:szCs w:val="18"/>
              </w:rPr>
            </w:pPr>
          </w:p>
          <w:p w14:paraId="6C385183" w14:textId="77777777" w:rsidR="00590E8F" w:rsidRDefault="00590E8F" w:rsidP="00590E8F">
            <w:pPr>
              <w:pStyle w:val="TableParagraph"/>
              <w:kinsoku w:val="0"/>
              <w:overflowPunct w:val="0"/>
              <w:spacing w:line="218" w:lineRule="exact"/>
              <w:rPr>
                <w:sz w:val="18"/>
                <w:szCs w:val="18"/>
              </w:rPr>
            </w:pPr>
          </w:p>
          <w:p w14:paraId="4E12CA13" w14:textId="77777777" w:rsidR="00590E8F" w:rsidRDefault="00590E8F" w:rsidP="00590E8F">
            <w:pPr>
              <w:pStyle w:val="TableParagraph"/>
              <w:kinsoku w:val="0"/>
              <w:overflowPunct w:val="0"/>
              <w:spacing w:line="218" w:lineRule="exact"/>
              <w:rPr>
                <w:sz w:val="18"/>
                <w:szCs w:val="18"/>
              </w:rPr>
            </w:pPr>
          </w:p>
          <w:p w14:paraId="286794F6" w14:textId="77777777" w:rsidR="00590E8F" w:rsidRDefault="00590E8F" w:rsidP="00590E8F">
            <w:pPr>
              <w:pStyle w:val="TableParagraph"/>
              <w:kinsoku w:val="0"/>
              <w:overflowPunct w:val="0"/>
              <w:spacing w:line="218" w:lineRule="exact"/>
              <w:rPr>
                <w:sz w:val="18"/>
                <w:szCs w:val="18"/>
              </w:rPr>
            </w:pPr>
          </w:p>
          <w:p w14:paraId="78A96BA9" w14:textId="77777777" w:rsidR="00590E8F" w:rsidRDefault="00590E8F" w:rsidP="00590E8F">
            <w:pPr>
              <w:pStyle w:val="TableParagraph"/>
              <w:kinsoku w:val="0"/>
              <w:overflowPunct w:val="0"/>
              <w:spacing w:line="218" w:lineRule="exact"/>
              <w:rPr>
                <w:sz w:val="18"/>
                <w:szCs w:val="18"/>
              </w:rPr>
            </w:pPr>
          </w:p>
          <w:p w14:paraId="4ABFB36F" w14:textId="77777777" w:rsidR="00590E8F" w:rsidRDefault="00590E8F" w:rsidP="00590E8F">
            <w:pPr>
              <w:pStyle w:val="TableParagraph"/>
              <w:kinsoku w:val="0"/>
              <w:overflowPunct w:val="0"/>
              <w:spacing w:line="218" w:lineRule="exact"/>
              <w:rPr>
                <w:sz w:val="18"/>
                <w:szCs w:val="18"/>
              </w:rPr>
            </w:pPr>
          </w:p>
          <w:p w14:paraId="59628F64" w14:textId="16941A3F" w:rsidR="00A641B9" w:rsidRPr="00A641B9" w:rsidRDefault="00590E8F" w:rsidP="00590E8F">
            <w:pPr>
              <w:pStyle w:val="TableParagraph"/>
              <w:kinsoku w:val="0"/>
              <w:overflowPunct w:val="0"/>
              <w:spacing w:line="218" w:lineRule="exact"/>
              <w:rPr>
                <w:sz w:val="18"/>
                <w:szCs w:val="18"/>
              </w:rPr>
            </w:pPr>
            <w:r>
              <w:rPr>
                <w:sz w:val="18"/>
                <w:szCs w:val="18"/>
              </w:rPr>
              <w:t>Afgerond</w:t>
            </w:r>
          </w:p>
        </w:tc>
      </w:tr>
      <w:tr w:rsidR="00A641B9" w:rsidRPr="004A0D81" w14:paraId="6C93A899"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5D3CBF0A" w14:textId="206F9A39" w:rsidR="00A641B9" w:rsidRPr="00A641B9" w:rsidRDefault="00A641B9" w:rsidP="00A86A20">
            <w:pPr>
              <w:pStyle w:val="TableParagraph"/>
              <w:kinsoku w:val="0"/>
              <w:overflowPunct w:val="0"/>
              <w:spacing w:line="218" w:lineRule="exact"/>
              <w:ind w:left="62"/>
              <w:jc w:val="center"/>
              <w:rPr>
                <w:spacing w:val="-2"/>
                <w:sz w:val="18"/>
                <w:szCs w:val="18"/>
              </w:rPr>
            </w:pPr>
            <w:r>
              <w:rPr>
                <w:spacing w:val="-2"/>
                <w:sz w:val="18"/>
                <w:szCs w:val="18"/>
              </w:rPr>
              <w:t>240618/03</w:t>
            </w:r>
          </w:p>
        </w:tc>
        <w:tc>
          <w:tcPr>
            <w:tcW w:w="5103" w:type="dxa"/>
            <w:tcBorders>
              <w:top w:val="single" w:sz="4" w:space="0" w:color="000000"/>
              <w:left w:val="single" w:sz="4" w:space="0" w:color="000000"/>
              <w:bottom w:val="single" w:sz="4" w:space="0" w:color="000000"/>
              <w:right w:val="single" w:sz="4" w:space="0" w:color="000000"/>
            </w:tcBorders>
          </w:tcPr>
          <w:p w14:paraId="1D760DF7" w14:textId="77777777" w:rsidR="00A641B9" w:rsidRDefault="00F33C8E" w:rsidP="00A86A20">
            <w:pPr>
              <w:pStyle w:val="TableParagraph"/>
              <w:kinsoku w:val="0"/>
              <w:overflowPunct w:val="0"/>
              <w:spacing w:line="276" w:lineRule="auto"/>
              <w:ind w:left="0"/>
              <w:rPr>
                <w:sz w:val="18"/>
                <w:szCs w:val="18"/>
              </w:rPr>
            </w:pPr>
            <w:r>
              <w:rPr>
                <w:sz w:val="18"/>
                <w:szCs w:val="18"/>
              </w:rPr>
              <w:t>Uitvragen voortgangsrapportages bij handelsregister en jaarverslaggeving.</w:t>
            </w:r>
          </w:p>
          <w:p w14:paraId="5B1B8CF8" w14:textId="77777777" w:rsidR="003D7076" w:rsidRDefault="003D7076" w:rsidP="00A86A20">
            <w:pPr>
              <w:pStyle w:val="TableParagraph"/>
              <w:kinsoku w:val="0"/>
              <w:overflowPunct w:val="0"/>
              <w:spacing w:line="276" w:lineRule="auto"/>
              <w:ind w:left="0"/>
              <w:rPr>
                <w:sz w:val="18"/>
                <w:szCs w:val="18"/>
              </w:rPr>
            </w:pPr>
          </w:p>
          <w:p w14:paraId="1865A84C" w14:textId="77777777" w:rsidR="003D7076" w:rsidRPr="00590E8F" w:rsidRDefault="003D7076" w:rsidP="00A86A20">
            <w:pPr>
              <w:pStyle w:val="TableParagraph"/>
              <w:kinsoku w:val="0"/>
              <w:overflowPunct w:val="0"/>
              <w:spacing w:line="276" w:lineRule="auto"/>
              <w:ind w:left="0"/>
              <w:rPr>
                <w:sz w:val="18"/>
                <w:szCs w:val="18"/>
              </w:rPr>
            </w:pPr>
            <w:r w:rsidRPr="00590E8F">
              <w:rPr>
                <w:sz w:val="18"/>
                <w:szCs w:val="18"/>
              </w:rPr>
              <w:t>18/6: Logius zal alsnog de voortgangsrapportages opvragen.</w:t>
            </w:r>
          </w:p>
          <w:p w14:paraId="13529DD2" w14:textId="77777777" w:rsidR="00590E8F" w:rsidRDefault="00590E8F" w:rsidP="00A86A20">
            <w:pPr>
              <w:pStyle w:val="TableParagraph"/>
              <w:kinsoku w:val="0"/>
              <w:overflowPunct w:val="0"/>
              <w:spacing w:line="276" w:lineRule="auto"/>
              <w:ind w:left="0"/>
              <w:rPr>
                <w:color w:val="ED7D31" w:themeColor="accent2"/>
                <w:sz w:val="18"/>
                <w:szCs w:val="18"/>
              </w:rPr>
            </w:pPr>
          </w:p>
          <w:p w14:paraId="7E79D69E" w14:textId="08BB2F9C" w:rsidR="00590E8F" w:rsidRPr="00A641B9" w:rsidRDefault="00590E8F" w:rsidP="00A86A20">
            <w:pPr>
              <w:pStyle w:val="TableParagraph"/>
              <w:kinsoku w:val="0"/>
              <w:overflowPunct w:val="0"/>
              <w:spacing w:line="276" w:lineRule="auto"/>
              <w:ind w:left="0"/>
              <w:rPr>
                <w:sz w:val="18"/>
                <w:szCs w:val="18"/>
              </w:rPr>
            </w:pPr>
            <w:r w:rsidRPr="00EF4B64">
              <w:rPr>
                <w:sz w:val="18"/>
                <w:szCs w:val="18"/>
              </w:rPr>
              <w:t>24/9: De voortgangsrapportages zijn uitgevraagd bij handelsregister en jaarverslaggeving en ook ontvangen.</w:t>
            </w:r>
          </w:p>
        </w:tc>
        <w:tc>
          <w:tcPr>
            <w:tcW w:w="1276" w:type="dxa"/>
            <w:tcBorders>
              <w:top w:val="single" w:sz="4" w:space="0" w:color="000000"/>
              <w:left w:val="single" w:sz="4" w:space="0" w:color="000000"/>
              <w:bottom w:val="single" w:sz="4" w:space="0" w:color="000000"/>
              <w:right w:val="single" w:sz="4" w:space="0" w:color="000000"/>
            </w:tcBorders>
          </w:tcPr>
          <w:p w14:paraId="4E8DB2CE" w14:textId="77777777" w:rsidR="00BA45C4" w:rsidRDefault="00BA45C4" w:rsidP="00BA45C4">
            <w:pPr>
              <w:pStyle w:val="TableParagraph"/>
              <w:kinsoku w:val="0"/>
              <w:overflowPunct w:val="0"/>
              <w:spacing w:line="218" w:lineRule="exact"/>
              <w:rPr>
                <w:spacing w:val="-2"/>
                <w:sz w:val="18"/>
                <w:szCs w:val="18"/>
              </w:rPr>
            </w:pPr>
            <w:r>
              <w:rPr>
                <w:spacing w:val="-2"/>
                <w:sz w:val="18"/>
                <w:szCs w:val="18"/>
              </w:rPr>
              <w:t>Logius</w:t>
            </w:r>
          </w:p>
          <w:p w14:paraId="232B727F" w14:textId="41A9EB47" w:rsidR="00A641B9" w:rsidRPr="00A641B9" w:rsidRDefault="005C2286" w:rsidP="00BA45C4">
            <w:pPr>
              <w:pStyle w:val="TableParagraph"/>
              <w:kinsoku w:val="0"/>
              <w:overflowPunct w:val="0"/>
              <w:spacing w:line="218" w:lineRule="exact"/>
              <w:rPr>
                <w:spacing w:val="-2"/>
                <w:sz w:val="18"/>
                <w:szCs w:val="18"/>
              </w:rPr>
            </w:pPr>
            <w:r>
              <w:rPr>
                <w:spacing w:val="-2"/>
                <w:sz w:val="18"/>
                <w:szCs w:val="18"/>
              </w:rPr>
              <w:t>Secretariaat</w:t>
            </w:r>
          </w:p>
        </w:tc>
        <w:tc>
          <w:tcPr>
            <w:tcW w:w="1030" w:type="dxa"/>
            <w:tcBorders>
              <w:top w:val="single" w:sz="4" w:space="0" w:color="000000"/>
              <w:left w:val="single" w:sz="4" w:space="0" w:color="000000"/>
              <w:bottom w:val="single" w:sz="4" w:space="0" w:color="000000"/>
              <w:right w:val="single" w:sz="4" w:space="0" w:color="000000"/>
            </w:tcBorders>
          </w:tcPr>
          <w:p w14:paraId="30907B48" w14:textId="77777777" w:rsidR="00590E8F" w:rsidRDefault="00590E8F" w:rsidP="00A86A20">
            <w:pPr>
              <w:pStyle w:val="TableParagraph"/>
              <w:kinsoku w:val="0"/>
              <w:overflowPunct w:val="0"/>
              <w:spacing w:line="218" w:lineRule="exact"/>
              <w:rPr>
                <w:sz w:val="18"/>
                <w:szCs w:val="18"/>
              </w:rPr>
            </w:pPr>
          </w:p>
          <w:p w14:paraId="072F2752" w14:textId="77777777" w:rsidR="00590E8F" w:rsidRDefault="00590E8F" w:rsidP="00A86A20">
            <w:pPr>
              <w:pStyle w:val="TableParagraph"/>
              <w:kinsoku w:val="0"/>
              <w:overflowPunct w:val="0"/>
              <w:spacing w:line="218" w:lineRule="exact"/>
              <w:rPr>
                <w:sz w:val="18"/>
                <w:szCs w:val="18"/>
              </w:rPr>
            </w:pPr>
          </w:p>
          <w:p w14:paraId="34B7B3D1" w14:textId="77777777" w:rsidR="00590E8F" w:rsidRDefault="00590E8F" w:rsidP="00A86A20">
            <w:pPr>
              <w:pStyle w:val="TableParagraph"/>
              <w:kinsoku w:val="0"/>
              <w:overflowPunct w:val="0"/>
              <w:spacing w:line="218" w:lineRule="exact"/>
              <w:rPr>
                <w:sz w:val="18"/>
                <w:szCs w:val="18"/>
              </w:rPr>
            </w:pPr>
          </w:p>
          <w:p w14:paraId="18004621" w14:textId="77777777" w:rsidR="00590E8F" w:rsidRDefault="00590E8F" w:rsidP="00A86A20">
            <w:pPr>
              <w:pStyle w:val="TableParagraph"/>
              <w:kinsoku w:val="0"/>
              <w:overflowPunct w:val="0"/>
              <w:spacing w:line="218" w:lineRule="exact"/>
              <w:rPr>
                <w:sz w:val="18"/>
                <w:szCs w:val="18"/>
              </w:rPr>
            </w:pPr>
          </w:p>
          <w:p w14:paraId="56D617C9" w14:textId="77777777" w:rsidR="00590E8F" w:rsidRDefault="00590E8F" w:rsidP="00A86A20">
            <w:pPr>
              <w:pStyle w:val="TableParagraph"/>
              <w:kinsoku w:val="0"/>
              <w:overflowPunct w:val="0"/>
              <w:spacing w:line="218" w:lineRule="exact"/>
              <w:rPr>
                <w:sz w:val="18"/>
                <w:szCs w:val="18"/>
              </w:rPr>
            </w:pPr>
          </w:p>
          <w:p w14:paraId="443C2799" w14:textId="77777777" w:rsidR="00590E8F" w:rsidRDefault="00590E8F" w:rsidP="00A86A20">
            <w:pPr>
              <w:pStyle w:val="TableParagraph"/>
              <w:kinsoku w:val="0"/>
              <w:overflowPunct w:val="0"/>
              <w:spacing w:line="218" w:lineRule="exact"/>
              <w:rPr>
                <w:sz w:val="18"/>
                <w:szCs w:val="18"/>
              </w:rPr>
            </w:pPr>
          </w:p>
          <w:p w14:paraId="5B4FEF0B" w14:textId="77777777" w:rsidR="00590E8F" w:rsidRDefault="00590E8F" w:rsidP="00A86A20">
            <w:pPr>
              <w:pStyle w:val="TableParagraph"/>
              <w:kinsoku w:val="0"/>
              <w:overflowPunct w:val="0"/>
              <w:spacing w:line="218" w:lineRule="exact"/>
              <w:rPr>
                <w:sz w:val="18"/>
                <w:szCs w:val="18"/>
              </w:rPr>
            </w:pPr>
          </w:p>
          <w:p w14:paraId="1EF35139" w14:textId="77777777" w:rsidR="00590E8F" w:rsidRDefault="00590E8F" w:rsidP="00A86A20">
            <w:pPr>
              <w:pStyle w:val="TableParagraph"/>
              <w:kinsoku w:val="0"/>
              <w:overflowPunct w:val="0"/>
              <w:spacing w:line="218" w:lineRule="exact"/>
              <w:rPr>
                <w:sz w:val="18"/>
                <w:szCs w:val="18"/>
              </w:rPr>
            </w:pPr>
          </w:p>
          <w:p w14:paraId="6E861D59" w14:textId="77777777" w:rsidR="00590E8F" w:rsidRDefault="00590E8F" w:rsidP="00A86A20">
            <w:pPr>
              <w:pStyle w:val="TableParagraph"/>
              <w:kinsoku w:val="0"/>
              <w:overflowPunct w:val="0"/>
              <w:spacing w:line="218" w:lineRule="exact"/>
              <w:rPr>
                <w:sz w:val="18"/>
                <w:szCs w:val="18"/>
              </w:rPr>
            </w:pPr>
          </w:p>
          <w:p w14:paraId="54D438CB" w14:textId="101E1E89" w:rsidR="00A641B9" w:rsidRPr="00A641B9" w:rsidRDefault="00590E8F" w:rsidP="00A86A20">
            <w:pPr>
              <w:pStyle w:val="TableParagraph"/>
              <w:kinsoku w:val="0"/>
              <w:overflowPunct w:val="0"/>
              <w:spacing w:line="218" w:lineRule="exact"/>
              <w:rPr>
                <w:sz w:val="18"/>
                <w:szCs w:val="18"/>
              </w:rPr>
            </w:pPr>
            <w:r>
              <w:rPr>
                <w:sz w:val="18"/>
                <w:szCs w:val="18"/>
              </w:rPr>
              <w:t>Afgerond</w:t>
            </w:r>
          </w:p>
        </w:tc>
      </w:tr>
      <w:tr w:rsidR="00D71B01" w:rsidRPr="004A0D81" w14:paraId="5E84A035" w14:textId="77777777" w:rsidTr="00EF4B64">
        <w:trPr>
          <w:trHeight w:val="841"/>
        </w:trPr>
        <w:tc>
          <w:tcPr>
            <w:tcW w:w="1152" w:type="dxa"/>
            <w:tcBorders>
              <w:top w:val="single" w:sz="4" w:space="0" w:color="000000"/>
              <w:left w:val="single" w:sz="4" w:space="0" w:color="000000"/>
              <w:bottom w:val="single" w:sz="4" w:space="0" w:color="000000"/>
              <w:right w:val="single" w:sz="4" w:space="0" w:color="000000"/>
            </w:tcBorders>
          </w:tcPr>
          <w:p w14:paraId="01125A7A" w14:textId="24B57FF7" w:rsidR="00D71B01" w:rsidRDefault="00D71B01" w:rsidP="00A86A20">
            <w:pPr>
              <w:pStyle w:val="TableParagraph"/>
              <w:kinsoku w:val="0"/>
              <w:overflowPunct w:val="0"/>
              <w:spacing w:line="218" w:lineRule="exact"/>
              <w:ind w:left="62"/>
              <w:jc w:val="center"/>
              <w:rPr>
                <w:spacing w:val="-2"/>
                <w:sz w:val="18"/>
                <w:szCs w:val="18"/>
              </w:rPr>
            </w:pPr>
            <w:r>
              <w:rPr>
                <w:spacing w:val="-2"/>
                <w:sz w:val="18"/>
                <w:szCs w:val="18"/>
              </w:rPr>
              <w:lastRenderedPageBreak/>
              <w:t>240924/01</w:t>
            </w:r>
          </w:p>
        </w:tc>
        <w:tc>
          <w:tcPr>
            <w:tcW w:w="5103" w:type="dxa"/>
            <w:tcBorders>
              <w:top w:val="single" w:sz="4" w:space="0" w:color="000000"/>
              <w:left w:val="single" w:sz="4" w:space="0" w:color="000000"/>
              <w:bottom w:val="single" w:sz="4" w:space="0" w:color="000000"/>
              <w:right w:val="single" w:sz="4" w:space="0" w:color="000000"/>
            </w:tcBorders>
          </w:tcPr>
          <w:p w14:paraId="5D277378" w14:textId="7A51EEB5" w:rsidR="00D71B01" w:rsidRDefault="00D71B01" w:rsidP="00A86A20">
            <w:pPr>
              <w:pStyle w:val="TableParagraph"/>
              <w:kinsoku w:val="0"/>
              <w:overflowPunct w:val="0"/>
              <w:spacing w:line="276" w:lineRule="auto"/>
              <w:ind w:left="0"/>
              <w:rPr>
                <w:rFonts w:cs="Arial"/>
                <w:sz w:val="18"/>
                <w:szCs w:val="18"/>
              </w:rPr>
            </w:pPr>
            <w:r>
              <w:rPr>
                <w:rFonts w:cs="Arial"/>
                <w:sz w:val="18"/>
                <w:szCs w:val="18"/>
              </w:rPr>
              <w:t>SBR-staf doet een oproep naar alle deelnemers van het Tactisch Beraad met daarin de vraag wat zij graag besproken zien worden in het Strategisch Beraad.</w:t>
            </w:r>
          </w:p>
          <w:p w14:paraId="1BA3AAEB" w14:textId="77777777" w:rsidR="00D71B01" w:rsidRDefault="00D71B01" w:rsidP="00A86A20">
            <w:pPr>
              <w:pStyle w:val="TableParagraph"/>
              <w:kinsoku w:val="0"/>
              <w:overflowPunct w:val="0"/>
              <w:spacing w:line="276" w:lineRule="auto"/>
              <w:ind w:left="0"/>
              <w:rPr>
                <w:rFonts w:cs="Arial"/>
                <w:sz w:val="18"/>
                <w:szCs w:val="18"/>
              </w:rPr>
            </w:pPr>
          </w:p>
          <w:p w14:paraId="3825A33B" w14:textId="027A31ED" w:rsidR="00D71B01" w:rsidRDefault="00D71B01" w:rsidP="00A86A20">
            <w:pPr>
              <w:pStyle w:val="TableParagraph"/>
              <w:kinsoku w:val="0"/>
              <w:overflowPunct w:val="0"/>
              <w:spacing w:line="276" w:lineRule="auto"/>
              <w:ind w:left="0"/>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6EAB4B6" w14:textId="77777777" w:rsidR="00D71B01" w:rsidRPr="00D71B01" w:rsidRDefault="00D71B01" w:rsidP="00D71B01">
            <w:pPr>
              <w:pStyle w:val="TableParagraph"/>
              <w:kinsoku w:val="0"/>
              <w:overflowPunct w:val="0"/>
              <w:spacing w:line="218" w:lineRule="exact"/>
              <w:rPr>
                <w:spacing w:val="-2"/>
                <w:sz w:val="18"/>
                <w:szCs w:val="18"/>
              </w:rPr>
            </w:pPr>
            <w:r w:rsidRPr="00D71B01">
              <w:rPr>
                <w:spacing w:val="-2"/>
                <w:sz w:val="18"/>
                <w:szCs w:val="18"/>
              </w:rPr>
              <w:t>Logius</w:t>
            </w:r>
          </w:p>
          <w:p w14:paraId="16F3EF05" w14:textId="75235306" w:rsidR="00D71B01" w:rsidRDefault="00D71B01" w:rsidP="00D71B01">
            <w:pPr>
              <w:pStyle w:val="TableParagraph"/>
              <w:kinsoku w:val="0"/>
              <w:overflowPunct w:val="0"/>
              <w:spacing w:line="218" w:lineRule="exact"/>
              <w:rPr>
                <w:spacing w:val="-2"/>
                <w:sz w:val="18"/>
                <w:szCs w:val="18"/>
              </w:rPr>
            </w:pPr>
            <w:r w:rsidRPr="00D71B01">
              <w:rPr>
                <w:spacing w:val="-2"/>
                <w:sz w:val="18"/>
                <w:szCs w:val="18"/>
              </w:rPr>
              <w:t>Secretariaat</w:t>
            </w:r>
          </w:p>
        </w:tc>
        <w:tc>
          <w:tcPr>
            <w:tcW w:w="1030" w:type="dxa"/>
            <w:tcBorders>
              <w:top w:val="single" w:sz="4" w:space="0" w:color="000000"/>
              <w:left w:val="single" w:sz="4" w:space="0" w:color="000000"/>
              <w:bottom w:val="single" w:sz="4" w:space="0" w:color="000000"/>
              <w:right w:val="single" w:sz="4" w:space="0" w:color="000000"/>
            </w:tcBorders>
          </w:tcPr>
          <w:p w14:paraId="272556EE" w14:textId="77777777" w:rsidR="00D71B01" w:rsidRDefault="00D71B01" w:rsidP="00A86A20">
            <w:pPr>
              <w:pStyle w:val="TableParagraph"/>
              <w:kinsoku w:val="0"/>
              <w:overflowPunct w:val="0"/>
              <w:spacing w:line="218" w:lineRule="exact"/>
              <w:rPr>
                <w:sz w:val="18"/>
                <w:szCs w:val="18"/>
              </w:rPr>
            </w:pPr>
          </w:p>
        </w:tc>
      </w:tr>
      <w:bookmarkEnd w:id="5"/>
    </w:tbl>
    <w:p w14:paraId="42C0BFA7" w14:textId="693DBB81" w:rsidR="008E7813" w:rsidRDefault="008E7813" w:rsidP="00A86A20">
      <w:pPr>
        <w:pStyle w:val="Plattetekst"/>
        <w:kinsoku w:val="0"/>
        <w:overflowPunct w:val="0"/>
        <w:rPr>
          <w:sz w:val="20"/>
          <w:szCs w:val="20"/>
        </w:rPr>
      </w:pPr>
    </w:p>
    <w:p w14:paraId="56E71329" w14:textId="50BE2EC1" w:rsidR="0024623D" w:rsidRPr="00EB043B" w:rsidRDefault="0024623D" w:rsidP="00CC2223">
      <w:pPr>
        <w:tabs>
          <w:tab w:val="left" w:pos="1384"/>
        </w:tabs>
        <w:kinsoku w:val="0"/>
        <w:overflowPunct w:val="0"/>
        <w:spacing w:before="33"/>
        <w:rPr>
          <w:sz w:val="18"/>
          <w:szCs w:val="18"/>
        </w:rPr>
      </w:pPr>
    </w:p>
    <w:sectPr w:rsidR="0024623D" w:rsidRPr="00EB043B" w:rsidSect="00D4031B">
      <w:headerReference w:type="default" r:id="rId10"/>
      <w:footerReference w:type="default" r:id="rId11"/>
      <w:pgSz w:w="11910" w:h="16840"/>
      <w:pgMar w:top="2359" w:right="1137" w:bottom="278" w:left="794" w:header="11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4B8F" w14:textId="77777777" w:rsidR="005C72E9" w:rsidRDefault="005C72E9">
      <w:r>
        <w:separator/>
      </w:r>
    </w:p>
  </w:endnote>
  <w:endnote w:type="continuationSeparator" w:id="0">
    <w:p w14:paraId="6DBBC616" w14:textId="77777777" w:rsidR="005C72E9" w:rsidRDefault="005C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C8005D"/>
        <w:spacing w:val="-2"/>
        <w:sz w:val="18"/>
        <w:szCs w:val="18"/>
      </w:rPr>
      <w:id w:val="-1713948884"/>
      <w:docPartObj>
        <w:docPartGallery w:val="Page Numbers (Bottom of Page)"/>
        <w:docPartUnique/>
      </w:docPartObj>
    </w:sdtPr>
    <w:sdtEndPr/>
    <w:sdtContent>
      <w:sdt>
        <w:sdtPr>
          <w:rPr>
            <w:b/>
            <w:bCs/>
            <w:color w:val="C8005D"/>
            <w:spacing w:val="-2"/>
            <w:sz w:val="18"/>
            <w:szCs w:val="18"/>
          </w:rPr>
          <w:id w:val="-1769616900"/>
          <w:docPartObj>
            <w:docPartGallery w:val="Page Numbers (Top of Page)"/>
            <w:docPartUnique/>
          </w:docPartObj>
        </w:sdtPr>
        <w:sdtEndPr/>
        <w:sdtContent>
          <w:p w14:paraId="6532B6D1" w14:textId="230C5286" w:rsidR="00A8765D" w:rsidRPr="00A8765D" w:rsidRDefault="00A8765D">
            <w:pPr>
              <w:pStyle w:val="Voettekst"/>
              <w:jc w:val="right"/>
              <w:rPr>
                <w:b/>
                <w:bCs/>
                <w:color w:val="C8005D"/>
                <w:spacing w:val="-2"/>
                <w:sz w:val="18"/>
                <w:szCs w:val="18"/>
              </w:rPr>
            </w:pPr>
            <w:r w:rsidRPr="00A8765D">
              <w:rPr>
                <w:b/>
                <w:bCs/>
                <w:color w:val="C8005D"/>
                <w:spacing w:val="-2"/>
                <w:sz w:val="18"/>
                <w:szCs w:val="18"/>
              </w:rPr>
              <w:t xml:space="preserve">Pagina </w:t>
            </w:r>
            <w:r w:rsidRPr="00A8765D">
              <w:rPr>
                <w:b/>
                <w:bCs/>
                <w:color w:val="C8005D"/>
                <w:spacing w:val="-2"/>
                <w:sz w:val="18"/>
                <w:szCs w:val="18"/>
              </w:rPr>
              <w:fldChar w:fldCharType="begin"/>
            </w:r>
            <w:r w:rsidRPr="00A8765D">
              <w:rPr>
                <w:b/>
                <w:bCs/>
                <w:color w:val="C8005D"/>
                <w:spacing w:val="-2"/>
                <w:sz w:val="18"/>
                <w:szCs w:val="18"/>
              </w:rPr>
              <w:instrText>PAGE</w:instrText>
            </w:r>
            <w:r w:rsidRPr="00A8765D">
              <w:rPr>
                <w:b/>
                <w:bCs/>
                <w:color w:val="C8005D"/>
                <w:spacing w:val="-2"/>
                <w:sz w:val="18"/>
                <w:szCs w:val="18"/>
              </w:rPr>
              <w:fldChar w:fldCharType="separate"/>
            </w:r>
            <w:r w:rsidRPr="00A8765D">
              <w:rPr>
                <w:b/>
                <w:bCs/>
                <w:color w:val="C8005D"/>
                <w:spacing w:val="-2"/>
                <w:sz w:val="18"/>
                <w:szCs w:val="18"/>
              </w:rPr>
              <w:t>2</w:t>
            </w:r>
            <w:r w:rsidRPr="00A8765D">
              <w:rPr>
                <w:b/>
                <w:bCs/>
                <w:color w:val="C8005D"/>
                <w:spacing w:val="-2"/>
                <w:sz w:val="18"/>
                <w:szCs w:val="18"/>
              </w:rPr>
              <w:fldChar w:fldCharType="end"/>
            </w:r>
            <w:r w:rsidRPr="00A8765D">
              <w:rPr>
                <w:b/>
                <w:bCs/>
                <w:color w:val="C8005D"/>
                <w:spacing w:val="-2"/>
                <w:sz w:val="18"/>
                <w:szCs w:val="18"/>
              </w:rPr>
              <w:t xml:space="preserve"> van </w:t>
            </w:r>
            <w:r w:rsidRPr="00A8765D">
              <w:rPr>
                <w:b/>
                <w:bCs/>
                <w:color w:val="C8005D"/>
                <w:spacing w:val="-2"/>
                <w:sz w:val="18"/>
                <w:szCs w:val="18"/>
              </w:rPr>
              <w:fldChar w:fldCharType="begin"/>
            </w:r>
            <w:r w:rsidRPr="00A8765D">
              <w:rPr>
                <w:b/>
                <w:bCs/>
                <w:color w:val="C8005D"/>
                <w:spacing w:val="-2"/>
                <w:sz w:val="18"/>
                <w:szCs w:val="18"/>
              </w:rPr>
              <w:instrText>NUMPAGES</w:instrText>
            </w:r>
            <w:r w:rsidRPr="00A8765D">
              <w:rPr>
                <w:b/>
                <w:bCs/>
                <w:color w:val="C8005D"/>
                <w:spacing w:val="-2"/>
                <w:sz w:val="18"/>
                <w:szCs w:val="18"/>
              </w:rPr>
              <w:fldChar w:fldCharType="separate"/>
            </w:r>
            <w:r w:rsidRPr="00A8765D">
              <w:rPr>
                <w:b/>
                <w:bCs/>
                <w:color w:val="C8005D"/>
                <w:spacing w:val="-2"/>
                <w:sz w:val="18"/>
                <w:szCs w:val="18"/>
              </w:rPr>
              <w:t>2</w:t>
            </w:r>
            <w:r w:rsidRPr="00A8765D">
              <w:rPr>
                <w:b/>
                <w:bCs/>
                <w:color w:val="C8005D"/>
                <w:spacing w:val="-2"/>
                <w:sz w:val="18"/>
                <w:szCs w:val="18"/>
              </w:rPr>
              <w:fldChar w:fldCharType="end"/>
            </w:r>
          </w:p>
        </w:sdtContent>
      </w:sdt>
    </w:sdtContent>
  </w:sdt>
  <w:p w14:paraId="292383A1" w14:textId="77777777" w:rsidR="00A8765D" w:rsidRDefault="00A87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A7AE" w14:textId="77777777" w:rsidR="005C72E9" w:rsidRDefault="005C72E9">
      <w:bookmarkStart w:id="0" w:name="_Hlk150934462"/>
      <w:bookmarkEnd w:id="0"/>
      <w:r>
        <w:separator/>
      </w:r>
    </w:p>
  </w:footnote>
  <w:footnote w:type="continuationSeparator" w:id="0">
    <w:p w14:paraId="3176AF9C" w14:textId="77777777" w:rsidR="005C72E9" w:rsidRDefault="005C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404" w14:textId="3614CC21" w:rsidR="00B365C8" w:rsidRDefault="00A8765D">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6F8CA2FA" wp14:editId="54854A4F">
              <wp:simplePos x="0" y="0"/>
              <wp:positionH relativeFrom="page">
                <wp:posOffset>5875361</wp:posOffset>
              </wp:positionH>
              <wp:positionV relativeFrom="page">
                <wp:posOffset>61415</wp:posOffset>
              </wp:positionV>
              <wp:extent cx="641445" cy="218364"/>
              <wp:effectExtent l="0" t="0" r="63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5" cy="218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C2E3" w14:textId="3A97EC15" w:rsidR="00B365C8" w:rsidRPr="00A8765D" w:rsidRDefault="00B365C8">
                          <w:pPr>
                            <w:pStyle w:val="Plattetekst"/>
                            <w:kinsoku w:val="0"/>
                            <w:overflowPunct w:val="0"/>
                            <w:spacing w:before="20"/>
                            <w:ind w:left="20"/>
                            <w:rPr>
                              <w:i/>
                              <w:iCs/>
                              <w:spacing w:val="-10"/>
                            </w:rPr>
                          </w:pPr>
                          <w:r w:rsidRPr="00A8765D">
                            <w:rPr>
                              <w:i/>
                              <w:iCs/>
                              <w:color w:val="C8005D"/>
                              <w:spacing w:val="-2"/>
                            </w:rPr>
                            <w:t>Bijlage 2</w:t>
                          </w:r>
                          <w:r w:rsidR="00A8765D" w:rsidRPr="00A8765D">
                            <w:rPr>
                              <w:i/>
                              <w:iCs/>
                              <w:color w:val="C8005D"/>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A2FA" id="_x0000_t202" coordsize="21600,21600" o:spt="202" path="m,l,21600r21600,l21600,xe">
              <v:stroke joinstyle="miter"/>
              <v:path gradientshapeok="t" o:connecttype="rect"/>
            </v:shapetype>
            <v:shape id="Text Box 2" o:spid="_x0000_s1026" type="#_x0000_t202" style="position:absolute;margin-left:462.65pt;margin-top:4.85pt;width:50.5pt;height:1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" o:allowincell="f" filled="f" stroked="f">
              <v:textbox inset="0,0,0,0">
                <w:txbxContent>
                  <w:p w14:paraId="5211C2E3" w14:textId="3A97EC15" w:rsidR="00B365C8" w:rsidRPr="00A8765D" w:rsidRDefault="00B365C8">
                    <w:pPr>
                      <w:pStyle w:val="Plattetekst"/>
                      <w:kinsoku w:val="0"/>
                      <w:overflowPunct w:val="0"/>
                      <w:spacing w:before="20"/>
                      <w:ind w:left="20"/>
                      <w:rPr>
                        <w:i/>
                        <w:iCs/>
                        <w:spacing w:val="-10"/>
                      </w:rPr>
                    </w:pPr>
                    <w:r w:rsidRPr="00A8765D">
                      <w:rPr>
                        <w:i/>
                        <w:iCs/>
                        <w:color w:val="C8005D"/>
                        <w:spacing w:val="-2"/>
                      </w:rPr>
                      <w:t>Bijlage 2</w:t>
                    </w:r>
                    <w:r w:rsidR="00A8765D" w:rsidRPr="00A8765D">
                      <w:rPr>
                        <w:i/>
                        <w:iCs/>
                        <w:color w:val="C8005D"/>
                        <w:spacing w:val="-2"/>
                      </w:rPr>
                      <w:t xml:space="preserve"> </w:t>
                    </w:r>
                  </w:p>
                </w:txbxContent>
              </v:textbox>
              <w10:wrap anchorx="page" anchory="page"/>
            </v:shape>
          </w:pict>
        </mc:Fallback>
      </mc:AlternateContent>
    </w:r>
    <w:r w:rsidR="00735BA5">
      <w:rPr>
        <w:noProof/>
      </w:rPr>
      <mc:AlternateContent>
        <mc:Choice Requires="wps">
          <w:drawing>
            <wp:anchor distT="0" distB="0" distL="114300" distR="114300" simplePos="0" relativeHeight="251657216" behindDoc="1" locked="0" layoutInCell="0" allowOverlap="1" wp14:anchorId="6B9FE121" wp14:editId="4DA3A7BD">
              <wp:simplePos x="0" y="0"/>
              <wp:positionH relativeFrom="page">
                <wp:posOffset>634365</wp:posOffset>
              </wp:positionH>
              <wp:positionV relativeFrom="page">
                <wp:posOffset>642620</wp:posOffset>
              </wp:positionV>
              <wp:extent cx="1079500" cy="863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60EA" w14:textId="0379E941" w:rsidR="00B365C8" w:rsidRDefault="00735BA5">
                          <w:pPr>
                            <w:widowControl/>
                            <w:autoSpaceDE/>
                            <w:autoSpaceDN/>
                            <w:adjustRightInd/>
                            <w:spacing w:line="1360" w:lineRule="atLeast"/>
                            <w:rPr>
                              <w:rFonts w:ascii="Times New Roman" w:hAnsi="Times New Roman" w:cs="Times New Roman"/>
                              <w:sz w:val="24"/>
                              <w:szCs w:val="24"/>
                            </w:rPr>
                          </w:pPr>
                          <w:bookmarkStart w:id="6" w:name="_Hlk150934458"/>
                          <w:bookmarkEnd w:id="6"/>
                          <w:r>
                            <w:rPr>
                              <w:rFonts w:ascii="Times New Roman" w:hAnsi="Times New Roman" w:cs="Times New Roman"/>
                              <w:noProof/>
                              <w:sz w:val="24"/>
                              <w:szCs w:val="24"/>
                            </w:rPr>
                            <w:drawing>
                              <wp:inline distT="0" distB="0" distL="0" distR="0" wp14:anchorId="54132441" wp14:editId="061577CD">
                                <wp:extent cx="1076325" cy="857250"/>
                                <wp:effectExtent l="0" t="0" r="0" b="0"/>
                                <wp:docPr id="26" name="Afbeelding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p w14:paraId="6377A408" w14:textId="77777777" w:rsidR="00B365C8" w:rsidRDefault="00B365C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FE121" id="Rectangle 1" o:spid="_x0000_s1027" style="position:absolute;margin-left:49.95pt;margin-top:50.6pt;width:85pt;height: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" o:allowincell="f" filled="f" stroked="f">
              <v:textbox inset="0,0,0,0">
                <w:txbxContent>
                  <w:p w14:paraId="192960EA" w14:textId="0379E941" w:rsidR="00B365C8" w:rsidRDefault="00735BA5">
                    <w:pPr>
                      <w:widowControl/>
                      <w:autoSpaceDE/>
                      <w:autoSpaceDN/>
                      <w:adjustRightInd/>
                      <w:spacing w:line="1360" w:lineRule="atLeast"/>
                      <w:rPr>
                        <w:rFonts w:ascii="Times New Roman" w:hAnsi="Times New Roman" w:cs="Times New Roman"/>
                        <w:sz w:val="24"/>
                        <w:szCs w:val="24"/>
                      </w:rPr>
                    </w:pPr>
                    <w:bookmarkStart w:id="7" w:name="_Hlk150934458"/>
                    <w:bookmarkEnd w:id="7"/>
                    <w:r>
                      <w:rPr>
                        <w:rFonts w:ascii="Times New Roman" w:hAnsi="Times New Roman" w:cs="Times New Roman"/>
                        <w:noProof/>
                        <w:sz w:val="24"/>
                        <w:szCs w:val="24"/>
                      </w:rPr>
                      <w:drawing>
                        <wp:inline distT="0" distB="0" distL="0" distR="0" wp14:anchorId="54132441" wp14:editId="061577CD">
                          <wp:extent cx="1076325" cy="857250"/>
                          <wp:effectExtent l="0" t="0" r="0" b="0"/>
                          <wp:docPr id="26" name="Afbeelding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p w14:paraId="6377A408" w14:textId="77777777" w:rsidR="00B365C8" w:rsidRDefault="00B365C8">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2" w:hanging="567"/>
      </w:pPr>
      <w:rPr>
        <w:rFonts w:ascii="Verdana" w:hAnsi="Verdana" w:cs="Verdana"/>
        <w:b/>
        <w:bCs/>
        <w:i w:val="0"/>
        <w:iCs w:val="0"/>
        <w:spacing w:val="-1"/>
        <w:w w:val="100"/>
        <w:sz w:val="18"/>
        <w:szCs w:val="18"/>
      </w:rPr>
    </w:lvl>
    <w:lvl w:ilvl="1">
      <w:numFmt w:val="bullet"/>
      <w:lvlText w:val=""/>
      <w:lvlJc w:val="left"/>
      <w:pPr>
        <w:ind w:left="1417" w:hanging="567"/>
      </w:pPr>
      <w:rPr>
        <w:rFonts w:ascii="Symbol" w:hAnsi="Symbol"/>
        <w:b w:val="0"/>
        <w:i w:val="0"/>
        <w:w w:val="100"/>
        <w:sz w:val="18"/>
      </w:rPr>
    </w:lvl>
    <w:lvl w:ilvl="2">
      <w:numFmt w:val="bullet"/>
      <w:lvlText w:val="•"/>
      <w:lvlJc w:val="left"/>
      <w:pPr>
        <w:ind w:left="311" w:hanging="567"/>
      </w:pPr>
    </w:lvl>
    <w:lvl w:ilvl="3">
      <w:numFmt w:val="bullet"/>
      <w:lvlText w:val="•"/>
      <w:lvlJc w:val="left"/>
      <w:pPr>
        <w:ind w:left="1133" w:hanging="567"/>
      </w:pPr>
    </w:lvl>
    <w:lvl w:ilvl="4">
      <w:numFmt w:val="bullet"/>
      <w:lvlText w:val="•"/>
      <w:lvlJc w:val="left"/>
      <w:pPr>
        <w:ind w:left="851" w:hanging="567"/>
      </w:pPr>
    </w:lvl>
    <w:lvl w:ilvl="5">
      <w:numFmt w:val="bullet"/>
      <w:lvlText w:val="•"/>
      <w:lvlJc w:val="left"/>
      <w:pPr>
        <w:ind w:left="2458" w:hanging="567"/>
      </w:pPr>
    </w:lvl>
    <w:lvl w:ilvl="6">
      <w:numFmt w:val="bullet"/>
      <w:lvlText w:val="•"/>
      <w:lvlJc w:val="left"/>
      <w:pPr>
        <w:ind w:left="4066" w:hanging="567"/>
      </w:pPr>
    </w:lvl>
    <w:lvl w:ilvl="7">
      <w:numFmt w:val="bullet"/>
      <w:lvlText w:val="•"/>
      <w:lvlJc w:val="left"/>
      <w:pPr>
        <w:ind w:left="5674" w:hanging="567"/>
      </w:pPr>
    </w:lvl>
    <w:lvl w:ilvl="8">
      <w:numFmt w:val="bullet"/>
      <w:lvlText w:val="•"/>
      <w:lvlJc w:val="left"/>
      <w:pPr>
        <w:ind w:left="7281" w:hanging="567"/>
      </w:pPr>
    </w:lvl>
  </w:abstractNum>
  <w:abstractNum w:abstractNumId="1" w15:restartNumberingAfterBreak="0">
    <w:nsid w:val="01315751"/>
    <w:multiLevelType w:val="hybridMultilevel"/>
    <w:tmpl w:val="20E07D28"/>
    <w:lvl w:ilvl="0" w:tplc="FFFFFFFF">
      <w:start w:val="1"/>
      <w:numFmt w:val="lowerLetter"/>
      <w:lvlText w:val="%1."/>
      <w:lvlJc w:val="left"/>
      <w:pPr>
        <w:ind w:left="963" w:hanging="360"/>
      </w:pPr>
      <w:rPr>
        <w:rFonts w:hint="default"/>
        <w:b w:val="0"/>
        <w:bCs w:val="0"/>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2" w15:restartNumberingAfterBreak="0">
    <w:nsid w:val="028D16C3"/>
    <w:multiLevelType w:val="hybridMultilevel"/>
    <w:tmpl w:val="7F0215DA"/>
    <w:lvl w:ilvl="0" w:tplc="AA34FFD8">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 w15:restartNumberingAfterBreak="0">
    <w:nsid w:val="03F74237"/>
    <w:multiLevelType w:val="hybridMultilevel"/>
    <w:tmpl w:val="6FC8D590"/>
    <w:lvl w:ilvl="0" w:tplc="D2D0FEBA">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4" w15:restartNumberingAfterBreak="0">
    <w:nsid w:val="040E33DE"/>
    <w:multiLevelType w:val="hybridMultilevel"/>
    <w:tmpl w:val="5D0AAA62"/>
    <w:lvl w:ilvl="0" w:tplc="4DBEC8E6">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5" w15:restartNumberingAfterBreak="0">
    <w:nsid w:val="0F6D7862"/>
    <w:multiLevelType w:val="hybridMultilevel"/>
    <w:tmpl w:val="8B4ED70A"/>
    <w:lvl w:ilvl="0" w:tplc="91526EE2">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6" w15:restartNumberingAfterBreak="0">
    <w:nsid w:val="1492525B"/>
    <w:multiLevelType w:val="hybridMultilevel"/>
    <w:tmpl w:val="6E40FC60"/>
    <w:lvl w:ilvl="0" w:tplc="0413000F">
      <w:start w:val="1"/>
      <w:numFmt w:val="decimal"/>
      <w:lvlText w:val="%1."/>
      <w:lvlJc w:val="left"/>
      <w:pPr>
        <w:ind w:left="1537" w:hanging="360"/>
      </w:pPr>
    </w:lvl>
    <w:lvl w:ilvl="1" w:tplc="04130019" w:tentative="1">
      <w:start w:val="1"/>
      <w:numFmt w:val="lowerLetter"/>
      <w:lvlText w:val="%2."/>
      <w:lvlJc w:val="left"/>
      <w:pPr>
        <w:ind w:left="2257" w:hanging="360"/>
      </w:pPr>
    </w:lvl>
    <w:lvl w:ilvl="2" w:tplc="0413001B" w:tentative="1">
      <w:start w:val="1"/>
      <w:numFmt w:val="lowerRoman"/>
      <w:lvlText w:val="%3."/>
      <w:lvlJc w:val="right"/>
      <w:pPr>
        <w:ind w:left="2977" w:hanging="180"/>
      </w:pPr>
    </w:lvl>
    <w:lvl w:ilvl="3" w:tplc="0413000F" w:tentative="1">
      <w:start w:val="1"/>
      <w:numFmt w:val="decimal"/>
      <w:lvlText w:val="%4."/>
      <w:lvlJc w:val="left"/>
      <w:pPr>
        <w:ind w:left="3697" w:hanging="360"/>
      </w:pPr>
    </w:lvl>
    <w:lvl w:ilvl="4" w:tplc="04130019" w:tentative="1">
      <w:start w:val="1"/>
      <w:numFmt w:val="lowerLetter"/>
      <w:lvlText w:val="%5."/>
      <w:lvlJc w:val="left"/>
      <w:pPr>
        <w:ind w:left="4417" w:hanging="360"/>
      </w:pPr>
    </w:lvl>
    <w:lvl w:ilvl="5" w:tplc="0413001B" w:tentative="1">
      <w:start w:val="1"/>
      <w:numFmt w:val="lowerRoman"/>
      <w:lvlText w:val="%6."/>
      <w:lvlJc w:val="right"/>
      <w:pPr>
        <w:ind w:left="5137" w:hanging="180"/>
      </w:pPr>
    </w:lvl>
    <w:lvl w:ilvl="6" w:tplc="0413000F" w:tentative="1">
      <w:start w:val="1"/>
      <w:numFmt w:val="decimal"/>
      <w:lvlText w:val="%7."/>
      <w:lvlJc w:val="left"/>
      <w:pPr>
        <w:ind w:left="5857" w:hanging="360"/>
      </w:pPr>
    </w:lvl>
    <w:lvl w:ilvl="7" w:tplc="04130019" w:tentative="1">
      <w:start w:val="1"/>
      <w:numFmt w:val="lowerLetter"/>
      <w:lvlText w:val="%8."/>
      <w:lvlJc w:val="left"/>
      <w:pPr>
        <w:ind w:left="6577" w:hanging="360"/>
      </w:pPr>
    </w:lvl>
    <w:lvl w:ilvl="8" w:tplc="0413001B" w:tentative="1">
      <w:start w:val="1"/>
      <w:numFmt w:val="lowerRoman"/>
      <w:lvlText w:val="%9."/>
      <w:lvlJc w:val="right"/>
      <w:pPr>
        <w:ind w:left="7297" w:hanging="180"/>
      </w:pPr>
    </w:lvl>
  </w:abstractNum>
  <w:abstractNum w:abstractNumId="7" w15:restartNumberingAfterBreak="0">
    <w:nsid w:val="163656FE"/>
    <w:multiLevelType w:val="hybridMultilevel"/>
    <w:tmpl w:val="39C2319C"/>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97F565A"/>
    <w:multiLevelType w:val="hybridMultilevel"/>
    <w:tmpl w:val="945CFE4C"/>
    <w:lvl w:ilvl="0" w:tplc="F226443C">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1B5C5BB4"/>
    <w:multiLevelType w:val="hybridMultilevel"/>
    <w:tmpl w:val="398ABFC4"/>
    <w:lvl w:ilvl="0" w:tplc="AF0E5B80">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B26321"/>
    <w:multiLevelType w:val="hybridMultilevel"/>
    <w:tmpl w:val="696826E8"/>
    <w:lvl w:ilvl="0" w:tplc="FBA6A19C">
      <w:start w:val="1"/>
      <w:numFmt w:val="lowerLetter"/>
      <w:lvlText w:val="%1."/>
      <w:lvlJc w:val="left"/>
      <w:pPr>
        <w:ind w:left="963" w:hanging="360"/>
      </w:pPr>
      <w:rPr>
        <w:rFonts w:hint="default"/>
        <w:b w:val="0"/>
        <w:bCs w:val="0"/>
      </w:rPr>
    </w:lvl>
    <w:lvl w:ilvl="1" w:tplc="04130019" w:tentative="1">
      <w:start w:val="1"/>
      <w:numFmt w:val="lowerLetter"/>
      <w:lvlText w:val="%2."/>
      <w:lvlJc w:val="left"/>
      <w:pPr>
        <w:ind w:left="1683" w:hanging="360"/>
      </w:pPr>
    </w:lvl>
    <w:lvl w:ilvl="2" w:tplc="0413001B" w:tentative="1">
      <w:start w:val="1"/>
      <w:numFmt w:val="lowerRoman"/>
      <w:lvlText w:val="%3."/>
      <w:lvlJc w:val="right"/>
      <w:pPr>
        <w:ind w:left="2403" w:hanging="180"/>
      </w:pPr>
    </w:lvl>
    <w:lvl w:ilvl="3" w:tplc="0413000F" w:tentative="1">
      <w:start w:val="1"/>
      <w:numFmt w:val="decimal"/>
      <w:lvlText w:val="%4."/>
      <w:lvlJc w:val="left"/>
      <w:pPr>
        <w:ind w:left="3123" w:hanging="360"/>
      </w:pPr>
    </w:lvl>
    <w:lvl w:ilvl="4" w:tplc="04130019" w:tentative="1">
      <w:start w:val="1"/>
      <w:numFmt w:val="lowerLetter"/>
      <w:lvlText w:val="%5."/>
      <w:lvlJc w:val="left"/>
      <w:pPr>
        <w:ind w:left="3843" w:hanging="360"/>
      </w:pPr>
    </w:lvl>
    <w:lvl w:ilvl="5" w:tplc="0413001B" w:tentative="1">
      <w:start w:val="1"/>
      <w:numFmt w:val="lowerRoman"/>
      <w:lvlText w:val="%6."/>
      <w:lvlJc w:val="right"/>
      <w:pPr>
        <w:ind w:left="4563" w:hanging="180"/>
      </w:pPr>
    </w:lvl>
    <w:lvl w:ilvl="6" w:tplc="0413000F" w:tentative="1">
      <w:start w:val="1"/>
      <w:numFmt w:val="decimal"/>
      <w:lvlText w:val="%7."/>
      <w:lvlJc w:val="left"/>
      <w:pPr>
        <w:ind w:left="5283" w:hanging="360"/>
      </w:pPr>
    </w:lvl>
    <w:lvl w:ilvl="7" w:tplc="04130019" w:tentative="1">
      <w:start w:val="1"/>
      <w:numFmt w:val="lowerLetter"/>
      <w:lvlText w:val="%8."/>
      <w:lvlJc w:val="left"/>
      <w:pPr>
        <w:ind w:left="6003" w:hanging="360"/>
      </w:pPr>
    </w:lvl>
    <w:lvl w:ilvl="8" w:tplc="0413001B" w:tentative="1">
      <w:start w:val="1"/>
      <w:numFmt w:val="lowerRoman"/>
      <w:lvlText w:val="%9."/>
      <w:lvlJc w:val="right"/>
      <w:pPr>
        <w:ind w:left="6723" w:hanging="180"/>
      </w:pPr>
    </w:lvl>
  </w:abstractNum>
  <w:abstractNum w:abstractNumId="11" w15:restartNumberingAfterBreak="0">
    <w:nsid w:val="20A057B0"/>
    <w:multiLevelType w:val="hybridMultilevel"/>
    <w:tmpl w:val="DEF2A774"/>
    <w:lvl w:ilvl="0" w:tplc="A1385C0C">
      <w:start w:val="1"/>
      <w:numFmt w:val="lowerLetter"/>
      <w:lvlText w:val="%1."/>
      <w:lvlJc w:val="left"/>
      <w:pPr>
        <w:ind w:left="927"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AB7068"/>
    <w:multiLevelType w:val="hybridMultilevel"/>
    <w:tmpl w:val="53DCAC14"/>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651" w:hanging="360"/>
      </w:pPr>
      <w:rPr>
        <w:rFonts w:ascii="Courier New" w:hAnsi="Courier New" w:cs="Courier New" w:hint="default"/>
      </w:rPr>
    </w:lvl>
    <w:lvl w:ilvl="2" w:tplc="04130005" w:tentative="1">
      <w:start w:val="1"/>
      <w:numFmt w:val="bullet"/>
      <w:lvlText w:val=""/>
      <w:lvlJc w:val="left"/>
      <w:pPr>
        <w:ind w:left="3371" w:hanging="360"/>
      </w:pPr>
      <w:rPr>
        <w:rFonts w:ascii="Wingdings" w:hAnsi="Wingdings" w:hint="default"/>
      </w:rPr>
    </w:lvl>
    <w:lvl w:ilvl="3" w:tplc="04130001" w:tentative="1">
      <w:start w:val="1"/>
      <w:numFmt w:val="bullet"/>
      <w:lvlText w:val=""/>
      <w:lvlJc w:val="left"/>
      <w:pPr>
        <w:ind w:left="4091" w:hanging="360"/>
      </w:pPr>
      <w:rPr>
        <w:rFonts w:ascii="Symbol" w:hAnsi="Symbol" w:hint="default"/>
      </w:rPr>
    </w:lvl>
    <w:lvl w:ilvl="4" w:tplc="04130003" w:tentative="1">
      <w:start w:val="1"/>
      <w:numFmt w:val="bullet"/>
      <w:lvlText w:val="o"/>
      <w:lvlJc w:val="left"/>
      <w:pPr>
        <w:ind w:left="4811" w:hanging="360"/>
      </w:pPr>
      <w:rPr>
        <w:rFonts w:ascii="Courier New" w:hAnsi="Courier New" w:cs="Courier New" w:hint="default"/>
      </w:rPr>
    </w:lvl>
    <w:lvl w:ilvl="5" w:tplc="04130005" w:tentative="1">
      <w:start w:val="1"/>
      <w:numFmt w:val="bullet"/>
      <w:lvlText w:val=""/>
      <w:lvlJc w:val="left"/>
      <w:pPr>
        <w:ind w:left="5531" w:hanging="360"/>
      </w:pPr>
      <w:rPr>
        <w:rFonts w:ascii="Wingdings" w:hAnsi="Wingdings" w:hint="default"/>
      </w:rPr>
    </w:lvl>
    <w:lvl w:ilvl="6" w:tplc="04130001" w:tentative="1">
      <w:start w:val="1"/>
      <w:numFmt w:val="bullet"/>
      <w:lvlText w:val=""/>
      <w:lvlJc w:val="left"/>
      <w:pPr>
        <w:ind w:left="6251" w:hanging="360"/>
      </w:pPr>
      <w:rPr>
        <w:rFonts w:ascii="Symbol" w:hAnsi="Symbol" w:hint="default"/>
      </w:rPr>
    </w:lvl>
    <w:lvl w:ilvl="7" w:tplc="04130003" w:tentative="1">
      <w:start w:val="1"/>
      <w:numFmt w:val="bullet"/>
      <w:lvlText w:val="o"/>
      <w:lvlJc w:val="left"/>
      <w:pPr>
        <w:ind w:left="6971" w:hanging="360"/>
      </w:pPr>
      <w:rPr>
        <w:rFonts w:ascii="Courier New" w:hAnsi="Courier New" w:cs="Courier New" w:hint="default"/>
      </w:rPr>
    </w:lvl>
    <w:lvl w:ilvl="8" w:tplc="04130005" w:tentative="1">
      <w:start w:val="1"/>
      <w:numFmt w:val="bullet"/>
      <w:lvlText w:val=""/>
      <w:lvlJc w:val="left"/>
      <w:pPr>
        <w:ind w:left="7691" w:hanging="360"/>
      </w:pPr>
      <w:rPr>
        <w:rFonts w:ascii="Wingdings" w:hAnsi="Wingdings" w:hint="default"/>
      </w:rPr>
    </w:lvl>
  </w:abstractNum>
  <w:abstractNum w:abstractNumId="13" w15:restartNumberingAfterBreak="0">
    <w:nsid w:val="24C71DA5"/>
    <w:multiLevelType w:val="hybridMultilevel"/>
    <w:tmpl w:val="3AEE2E42"/>
    <w:lvl w:ilvl="0" w:tplc="E86625F0">
      <w:start w:val="1"/>
      <w:numFmt w:val="lowerLetter"/>
      <w:lvlText w:val="%1."/>
      <w:lvlJc w:val="left"/>
      <w:pPr>
        <w:ind w:left="684" w:hanging="360"/>
      </w:pPr>
      <w:rPr>
        <w:rFonts w:hint="default"/>
        <w:b w:val="0"/>
        <w:bCs w:val="0"/>
        <w:sz w:val="18"/>
        <w:szCs w:val="18"/>
      </w:r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14" w15:restartNumberingAfterBreak="0">
    <w:nsid w:val="267D449B"/>
    <w:multiLevelType w:val="hybridMultilevel"/>
    <w:tmpl w:val="FCCCCE76"/>
    <w:lvl w:ilvl="0" w:tplc="B41C3E00">
      <w:start w:val="1"/>
      <w:numFmt w:val="lowerLetter"/>
      <w:lvlText w:val="%1."/>
      <w:lvlJc w:val="left"/>
      <w:pPr>
        <w:ind w:left="684" w:hanging="360"/>
      </w:pPr>
      <w:rPr>
        <w:rFonts w:hint="default"/>
      </w:r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15" w15:restartNumberingAfterBreak="0">
    <w:nsid w:val="299E5D4A"/>
    <w:multiLevelType w:val="hybridMultilevel"/>
    <w:tmpl w:val="DBE0E212"/>
    <w:lvl w:ilvl="0" w:tplc="0B3EC410">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6" w15:restartNumberingAfterBreak="0">
    <w:nsid w:val="29CB0FEA"/>
    <w:multiLevelType w:val="hybridMultilevel"/>
    <w:tmpl w:val="8460CE88"/>
    <w:lvl w:ilvl="0" w:tplc="04130001">
      <w:start w:val="1"/>
      <w:numFmt w:val="bullet"/>
      <w:lvlText w:val=""/>
      <w:lvlJc w:val="left"/>
      <w:pPr>
        <w:ind w:left="1537" w:hanging="360"/>
      </w:pPr>
      <w:rPr>
        <w:rFonts w:ascii="Symbol" w:hAnsi="Symbol" w:hint="default"/>
      </w:rPr>
    </w:lvl>
    <w:lvl w:ilvl="1" w:tplc="04130003" w:tentative="1">
      <w:start w:val="1"/>
      <w:numFmt w:val="bullet"/>
      <w:lvlText w:val="o"/>
      <w:lvlJc w:val="left"/>
      <w:pPr>
        <w:ind w:left="2257" w:hanging="360"/>
      </w:pPr>
      <w:rPr>
        <w:rFonts w:ascii="Courier New" w:hAnsi="Courier New" w:cs="Courier New" w:hint="default"/>
      </w:rPr>
    </w:lvl>
    <w:lvl w:ilvl="2" w:tplc="04130005" w:tentative="1">
      <w:start w:val="1"/>
      <w:numFmt w:val="bullet"/>
      <w:lvlText w:val=""/>
      <w:lvlJc w:val="left"/>
      <w:pPr>
        <w:ind w:left="2977" w:hanging="360"/>
      </w:pPr>
      <w:rPr>
        <w:rFonts w:ascii="Wingdings" w:hAnsi="Wingdings" w:hint="default"/>
      </w:rPr>
    </w:lvl>
    <w:lvl w:ilvl="3" w:tplc="04130001" w:tentative="1">
      <w:start w:val="1"/>
      <w:numFmt w:val="bullet"/>
      <w:lvlText w:val=""/>
      <w:lvlJc w:val="left"/>
      <w:pPr>
        <w:ind w:left="3697" w:hanging="360"/>
      </w:pPr>
      <w:rPr>
        <w:rFonts w:ascii="Symbol" w:hAnsi="Symbol" w:hint="default"/>
      </w:rPr>
    </w:lvl>
    <w:lvl w:ilvl="4" w:tplc="04130003" w:tentative="1">
      <w:start w:val="1"/>
      <w:numFmt w:val="bullet"/>
      <w:lvlText w:val="o"/>
      <w:lvlJc w:val="left"/>
      <w:pPr>
        <w:ind w:left="4417" w:hanging="360"/>
      </w:pPr>
      <w:rPr>
        <w:rFonts w:ascii="Courier New" w:hAnsi="Courier New" w:cs="Courier New" w:hint="default"/>
      </w:rPr>
    </w:lvl>
    <w:lvl w:ilvl="5" w:tplc="04130005" w:tentative="1">
      <w:start w:val="1"/>
      <w:numFmt w:val="bullet"/>
      <w:lvlText w:val=""/>
      <w:lvlJc w:val="left"/>
      <w:pPr>
        <w:ind w:left="5137" w:hanging="360"/>
      </w:pPr>
      <w:rPr>
        <w:rFonts w:ascii="Wingdings" w:hAnsi="Wingdings" w:hint="default"/>
      </w:rPr>
    </w:lvl>
    <w:lvl w:ilvl="6" w:tplc="04130001" w:tentative="1">
      <w:start w:val="1"/>
      <w:numFmt w:val="bullet"/>
      <w:lvlText w:val=""/>
      <w:lvlJc w:val="left"/>
      <w:pPr>
        <w:ind w:left="5857" w:hanging="360"/>
      </w:pPr>
      <w:rPr>
        <w:rFonts w:ascii="Symbol" w:hAnsi="Symbol" w:hint="default"/>
      </w:rPr>
    </w:lvl>
    <w:lvl w:ilvl="7" w:tplc="04130003" w:tentative="1">
      <w:start w:val="1"/>
      <w:numFmt w:val="bullet"/>
      <w:lvlText w:val="o"/>
      <w:lvlJc w:val="left"/>
      <w:pPr>
        <w:ind w:left="6577" w:hanging="360"/>
      </w:pPr>
      <w:rPr>
        <w:rFonts w:ascii="Courier New" w:hAnsi="Courier New" w:cs="Courier New" w:hint="default"/>
      </w:rPr>
    </w:lvl>
    <w:lvl w:ilvl="8" w:tplc="04130005" w:tentative="1">
      <w:start w:val="1"/>
      <w:numFmt w:val="bullet"/>
      <w:lvlText w:val=""/>
      <w:lvlJc w:val="left"/>
      <w:pPr>
        <w:ind w:left="7297" w:hanging="360"/>
      </w:pPr>
      <w:rPr>
        <w:rFonts w:ascii="Wingdings" w:hAnsi="Wingdings" w:hint="default"/>
      </w:rPr>
    </w:lvl>
  </w:abstractNum>
  <w:abstractNum w:abstractNumId="17" w15:restartNumberingAfterBreak="0">
    <w:nsid w:val="2BF755BA"/>
    <w:multiLevelType w:val="hybridMultilevel"/>
    <w:tmpl w:val="A3AA6136"/>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8" w15:restartNumberingAfterBreak="0">
    <w:nsid w:val="2F7E3C45"/>
    <w:multiLevelType w:val="hybridMultilevel"/>
    <w:tmpl w:val="6958EFD6"/>
    <w:lvl w:ilvl="0" w:tplc="2E96BC92">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9" w15:restartNumberingAfterBreak="0">
    <w:nsid w:val="31B52743"/>
    <w:multiLevelType w:val="hybridMultilevel"/>
    <w:tmpl w:val="C240A530"/>
    <w:lvl w:ilvl="0" w:tplc="6C9CF690">
      <w:start w:val="1"/>
      <w:numFmt w:val="bullet"/>
      <w:lvlText w:val=""/>
      <w:lvlJc w:val="left"/>
      <w:pPr>
        <w:ind w:left="1418" w:hanging="568"/>
      </w:pPr>
      <w:rPr>
        <w:rFonts w:ascii="Symbol" w:hAnsi="Symbol" w:hint="default"/>
        <w:sz w:val="18"/>
        <w:szCs w:val="18"/>
      </w:rPr>
    </w:lvl>
    <w:lvl w:ilvl="1" w:tplc="04130003">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0" w15:restartNumberingAfterBreak="0">
    <w:nsid w:val="346D77FB"/>
    <w:multiLevelType w:val="hybridMultilevel"/>
    <w:tmpl w:val="598CA460"/>
    <w:lvl w:ilvl="0" w:tplc="04130001">
      <w:start w:val="1"/>
      <w:numFmt w:val="bullet"/>
      <w:lvlText w:val=""/>
      <w:lvlJc w:val="left"/>
      <w:pPr>
        <w:ind w:left="1404" w:hanging="360"/>
      </w:pPr>
      <w:rPr>
        <w:rFonts w:ascii="Symbol" w:hAnsi="Symbol" w:hint="default"/>
      </w:rPr>
    </w:lvl>
    <w:lvl w:ilvl="1" w:tplc="04130003" w:tentative="1">
      <w:start w:val="1"/>
      <w:numFmt w:val="bullet"/>
      <w:lvlText w:val="o"/>
      <w:lvlJc w:val="left"/>
      <w:pPr>
        <w:ind w:left="2124" w:hanging="360"/>
      </w:pPr>
      <w:rPr>
        <w:rFonts w:ascii="Courier New" w:hAnsi="Courier New" w:cs="Courier New" w:hint="default"/>
      </w:rPr>
    </w:lvl>
    <w:lvl w:ilvl="2" w:tplc="04130005" w:tentative="1">
      <w:start w:val="1"/>
      <w:numFmt w:val="bullet"/>
      <w:lvlText w:val=""/>
      <w:lvlJc w:val="left"/>
      <w:pPr>
        <w:ind w:left="2844" w:hanging="360"/>
      </w:pPr>
      <w:rPr>
        <w:rFonts w:ascii="Wingdings" w:hAnsi="Wingdings" w:hint="default"/>
      </w:rPr>
    </w:lvl>
    <w:lvl w:ilvl="3" w:tplc="04130001" w:tentative="1">
      <w:start w:val="1"/>
      <w:numFmt w:val="bullet"/>
      <w:lvlText w:val=""/>
      <w:lvlJc w:val="left"/>
      <w:pPr>
        <w:ind w:left="3564" w:hanging="360"/>
      </w:pPr>
      <w:rPr>
        <w:rFonts w:ascii="Symbol" w:hAnsi="Symbol" w:hint="default"/>
      </w:rPr>
    </w:lvl>
    <w:lvl w:ilvl="4" w:tplc="04130003" w:tentative="1">
      <w:start w:val="1"/>
      <w:numFmt w:val="bullet"/>
      <w:lvlText w:val="o"/>
      <w:lvlJc w:val="left"/>
      <w:pPr>
        <w:ind w:left="4284" w:hanging="360"/>
      </w:pPr>
      <w:rPr>
        <w:rFonts w:ascii="Courier New" w:hAnsi="Courier New" w:cs="Courier New" w:hint="default"/>
      </w:rPr>
    </w:lvl>
    <w:lvl w:ilvl="5" w:tplc="04130005" w:tentative="1">
      <w:start w:val="1"/>
      <w:numFmt w:val="bullet"/>
      <w:lvlText w:val=""/>
      <w:lvlJc w:val="left"/>
      <w:pPr>
        <w:ind w:left="5004" w:hanging="360"/>
      </w:pPr>
      <w:rPr>
        <w:rFonts w:ascii="Wingdings" w:hAnsi="Wingdings" w:hint="default"/>
      </w:rPr>
    </w:lvl>
    <w:lvl w:ilvl="6" w:tplc="04130001" w:tentative="1">
      <w:start w:val="1"/>
      <w:numFmt w:val="bullet"/>
      <w:lvlText w:val=""/>
      <w:lvlJc w:val="left"/>
      <w:pPr>
        <w:ind w:left="5724" w:hanging="360"/>
      </w:pPr>
      <w:rPr>
        <w:rFonts w:ascii="Symbol" w:hAnsi="Symbol" w:hint="default"/>
      </w:rPr>
    </w:lvl>
    <w:lvl w:ilvl="7" w:tplc="04130003" w:tentative="1">
      <w:start w:val="1"/>
      <w:numFmt w:val="bullet"/>
      <w:lvlText w:val="o"/>
      <w:lvlJc w:val="left"/>
      <w:pPr>
        <w:ind w:left="6444" w:hanging="360"/>
      </w:pPr>
      <w:rPr>
        <w:rFonts w:ascii="Courier New" w:hAnsi="Courier New" w:cs="Courier New" w:hint="default"/>
      </w:rPr>
    </w:lvl>
    <w:lvl w:ilvl="8" w:tplc="04130005" w:tentative="1">
      <w:start w:val="1"/>
      <w:numFmt w:val="bullet"/>
      <w:lvlText w:val=""/>
      <w:lvlJc w:val="left"/>
      <w:pPr>
        <w:ind w:left="7164" w:hanging="360"/>
      </w:pPr>
      <w:rPr>
        <w:rFonts w:ascii="Wingdings" w:hAnsi="Wingdings" w:hint="default"/>
      </w:rPr>
    </w:lvl>
  </w:abstractNum>
  <w:abstractNum w:abstractNumId="21" w15:restartNumberingAfterBreak="0">
    <w:nsid w:val="36E07530"/>
    <w:multiLevelType w:val="hybridMultilevel"/>
    <w:tmpl w:val="02DABC5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2" w15:restartNumberingAfterBreak="0">
    <w:nsid w:val="3DC56324"/>
    <w:multiLevelType w:val="hybridMultilevel"/>
    <w:tmpl w:val="61CEB8E8"/>
    <w:lvl w:ilvl="0" w:tplc="AF34EDF4">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3" w15:restartNumberingAfterBreak="0">
    <w:nsid w:val="3E1855AF"/>
    <w:multiLevelType w:val="hybridMultilevel"/>
    <w:tmpl w:val="CD945F18"/>
    <w:lvl w:ilvl="0" w:tplc="4AF2A254">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4" w15:restartNumberingAfterBreak="0">
    <w:nsid w:val="41F93FED"/>
    <w:multiLevelType w:val="hybridMultilevel"/>
    <w:tmpl w:val="7962476E"/>
    <w:lvl w:ilvl="0" w:tplc="4FB2E55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286459D"/>
    <w:multiLevelType w:val="hybridMultilevel"/>
    <w:tmpl w:val="DC1A49D6"/>
    <w:lvl w:ilvl="0" w:tplc="678037B4">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6" w15:restartNumberingAfterBreak="0">
    <w:nsid w:val="430D12BB"/>
    <w:multiLevelType w:val="hybridMultilevel"/>
    <w:tmpl w:val="FC4447B6"/>
    <w:lvl w:ilvl="0" w:tplc="8E04DAD2">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7" w15:restartNumberingAfterBreak="0">
    <w:nsid w:val="495C0D5D"/>
    <w:multiLevelType w:val="hybridMultilevel"/>
    <w:tmpl w:val="DA300EFC"/>
    <w:lvl w:ilvl="0" w:tplc="02AA8AE8">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8" w15:restartNumberingAfterBreak="0">
    <w:nsid w:val="49935C3E"/>
    <w:multiLevelType w:val="hybridMultilevel"/>
    <w:tmpl w:val="F3D03A44"/>
    <w:lvl w:ilvl="0" w:tplc="01B4ABBA">
      <w:start w:val="1"/>
      <w:numFmt w:val="bullet"/>
      <w:lvlText w:val=""/>
      <w:lvlJc w:val="left"/>
      <w:pPr>
        <w:ind w:left="1418" w:hanging="568"/>
      </w:pPr>
      <w:rPr>
        <w:rFonts w:ascii="Symbol" w:hAnsi="Symbol" w:hint="default"/>
        <w:b w:val="0"/>
        <w:bCs w:val="0"/>
        <w:sz w:val="18"/>
        <w:szCs w:val="18"/>
      </w:rPr>
    </w:lvl>
    <w:lvl w:ilvl="1" w:tplc="04130003">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9" w15:restartNumberingAfterBreak="0">
    <w:nsid w:val="4BD55D99"/>
    <w:multiLevelType w:val="hybridMultilevel"/>
    <w:tmpl w:val="DD56C7DE"/>
    <w:lvl w:ilvl="0" w:tplc="04130001">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30" w15:restartNumberingAfterBreak="0">
    <w:nsid w:val="50772004"/>
    <w:multiLevelType w:val="hybridMultilevel"/>
    <w:tmpl w:val="444EE95C"/>
    <w:lvl w:ilvl="0" w:tplc="FD5EA48A">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65574B"/>
    <w:multiLevelType w:val="hybridMultilevel"/>
    <w:tmpl w:val="4844EA04"/>
    <w:lvl w:ilvl="0" w:tplc="04130001">
      <w:start w:val="1"/>
      <w:numFmt w:val="bullet"/>
      <w:lvlText w:val=""/>
      <w:lvlJc w:val="left"/>
      <w:pPr>
        <w:ind w:left="1404" w:hanging="360"/>
      </w:pPr>
      <w:rPr>
        <w:rFonts w:ascii="Symbol" w:hAnsi="Symbol" w:hint="default"/>
      </w:rPr>
    </w:lvl>
    <w:lvl w:ilvl="1" w:tplc="04130003" w:tentative="1">
      <w:start w:val="1"/>
      <w:numFmt w:val="bullet"/>
      <w:lvlText w:val="o"/>
      <w:lvlJc w:val="left"/>
      <w:pPr>
        <w:ind w:left="2124" w:hanging="360"/>
      </w:pPr>
      <w:rPr>
        <w:rFonts w:ascii="Courier New" w:hAnsi="Courier New" w:cs="Courier New" w:hint="default"/>
      </w:rPr>
    </w:lvl>
    <w:lvl w:ilvl="2" w:tplc="04130005" w:tentative="1">
      <w:start w:val="1"/>
      <w:numFmt w:val="bullet"/>
      <w:lvlText w:val=""/>
      <w:lvlJc w:val="left"/>
      <w:pPr>
        <w:ind w:left="2844" w:hanging="360"/>
      </w:pPr>
      <w:rPr>
        <w:rFonts w:ascii="Wingdings" w:hAnsi="Wingdings" w:hint="default"/>
      </w:rPr>
    </w:lvl>
    <w:lvl w:ilvl="3" w:tplc="04130001" w:tentative="1">
      <w:start w:val="1"/>
      <w:numFmt w:val="bullet"/>
      <w:lvlText w:val=""/>
      <w:lvlJc w:val="left"/>
      <w:pPr>
        <w:ind w:left="3564" w:hanging="360"/>
      </w:pPr>
      <w:rPr>
        <w:rFonts w:ascii="Symbol" w:hAnsi="Symbol" w:hint="default"/>
      </w:rPr>
    </w:lvl>
    <w:lvl w:ilvl="4" w:tplc="04130003" w:tentative="1">
      <w:start w:val="1"/>
      <w:numFmt w:val="bullet"/>
      <w:lvlText w:val="o"/>
      <w:lvlJc w:val="left"/>
      <w:pPr>
        <w:ind w:left="4284" w:hanging="360"/>
      </w:pPr>
      <w:rPr>
        <w:rFonts w:ascii="Courier New" w:hAnsi="Courier New" w:cs="Courier New" w:hint="default"/>
      </w:rPr>
    </w:lvl>
    <w:lvl w:ilvl="5" w:tplc="04130005" w:tentative="1">
      <w:start w:val="1"/>
      <w:numFmt w:val="bullet"/>
      <w:lvlText w:val=""/>
      <w:lvlJc w:val="left"/>
      <w:pPr>
        <w:ind w:left="5004" w:hanging="360"/>
      </w:pPr>
      <w:rPr>
        <w:rFonts w:ascii="Wingdings" w:hAnsi="Wingdings" w:hint="default"/>
      </w:rPr>
    </w:lvl>
    <w:lvl w:ilvl="6" w:tplc="04130001" w:tentative="1">
      <w:start w:val="1"/>
      <w:numFmt w:val="bullet"/>
      <w:lvlText w:val=""/>
      <w:lvlJc w:val="left"/>
      <w:pPr>
        <w:ind w:left="5724" w:hanging="360"/>
      </w:pPr>
      <w:rPr>
        <w:rFonts w:ascii="Symbol" w:hAnsi="Symbol" w:hint="default"/>
      </w:rPr>
    </w:lvl>
    <w:lvl w:ilvl="7" w:tplc="04130003" w:tentative="1">
      <w:start w:val="1"/>
      <w:numFmt w:val="bullet"/>
      <w:lvlText w:val="o"/>
      <w:lvlJc w:val="left"/>
      <w:pPr>
        <w:ind w:left="6444" w:hanging="360"/>
      </w:pPr>
      <w:rPr>
        <w:rFonts w:ascii="Courier New" w:hAnsi="Courier New" w:cs="Courier New" w:hint="default"/>
      </w:rPr>
    </w:lvl>
    <w:lvl w:ilvl="8" w:tplc="04130005" w:tentative="1">
      <w:start w:val="1"/>
      <w:numFmt w:val="bullet"/>
      <w:lvlText w:val=""/>
      <w:lvlJc w:val="left"/>
      <w:pPr>
        <w:ind w:left="7164" w:hanging="360"/>
      </w:pPr>
      <w:rPr>
        <w:rFonts w:ascii="Wingdings" w:hAnsi="Wingdings" w:hint="default"/>
      </w:rPr>
    </w:lvl>
  </w:abstractNum>
  <w:abstractNum w:abstractNumId="32" w15:restartNumberingAfterBreak="0">
    <w:nsid w:val="541900EB"/>
    <w:multiLevelType w:val="hybridMultilevel"/>
    <w:tmpl w:val="05C49CA8"/>
    <w:lvl w:ilvl="0" w:tplc="67DCD90A">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3" w15:restartNumberingAfterBreak="0">
    <w:nsid w:val="5D2C3A3D"/>
    <w:multiLevelType w:val="hybridMultilevel"/>
    <w:tmpl w:val="A50074E2"/>
    <w:lvl w:ilvl="0" w:tplc="788E754A">
      <w:start w:val="1"/>
      <w:numFmt w:val="bullet"/>
      <w:lvlText w:val=""/>
      <w:lvlJc w:val="left"/>
      <w:pPr>
        <w:ind w:left="1418" w:hanging="568"/>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65976"/>
    <w:multiLevelType w:val="hybridMultilevel"/>
    <w:tmpl w:val="E3980336"/>
    <w:lvl w:ilvl="0" w:tplc="258A957E">
      <w:start w:val="1"/>
      <w:numFmt w:val="bullet"/>
      <w:lvlText w:val=""/>
      <w:lvlJc w:val="left"/>
      <w:pPr>
        <w:ind w:left="1418" w:hanging="568"/>
      </w:pPr>
      <w:rPr>
        <w:rFonts w:ascii="Symbol" w:hAnsi="Symbol" w:hint="default"/>
      </w:rPr>
    </w:lvl>
    <w:lvl w:ilvl="1" w:tplc="04130003">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35" w15:restartNumberingAfterBreak="0">
    <w:nsid w:val="61832600"/>
    <w:multiLevelType w:val="hybridMultilevel"/>
    <w:tmpl w:val="40B6D5AE"/>
    <w:lvl w:ilvl="0" w:tplc="412CBCDA">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6" w15:restartNumberingAfterBreak="0">
    <w:nsid w:val="669F3D30"/>
    <w:multiLevelType w:val="hybridMultilevel"/>
    <w:tmpl w:val="4CC0B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4165B0"/>
    <w:multiLevelType w:val="hybridMultilevel"/>
    <w:tmpl w:val="9950FFB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8E02778"/>
    <w:multiLevelType w:val="hybridMultilevel"/>
    <w:tmpl w:val="D9CE5AE2"/>
    <w:lvl w:ilvl="0" w:tplc="45AC2716">
      <w:start w:val="1"/>
      <w:numFmt w:val="bullet"/>
      <w:lvlText w:val=""/>
      <w:lvlJc w:val="left"/>
      <w:pPr>
        <w:ind w:left="1418" w:hanging="568"/>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39" w15:restartNumberingAfterBreak="0">
    <w:nsid w:val="696A650E"/>
    <w:multiLevelType w:val="multilevel"/>
    <w:tmpl w:val="00000885"/>
    <w:lvl w:ilvl="0">
      <w:start w:val="1"/>
      <w:numFmt w:val="decimal"/>
      <w:lvlText w:val="%1."/>
      <w:lvlJc w:val="left"/>
      <w:pPr>
        <w:ind w:left="851" w:hanging="567"/>
      </w:pPr>
      <w:rPr>
        <w:rFonts w:ascii="Verdana" w:hAnsi="Verdana" w:cs="Verdana"/>
        <w:b/>
        <w:bCs/>
        <w:i w:val="0"/>
        <w:iCs w:val="0"/>
        <w:spacing w:val="-1"/>
        <w:w w:val="100"/>
        <w:sz w:val="18"/>
        <w:szCs w:val="18"/>
      </w:rPr>
    </w:lvl>
    <w:lvl w:ilvl="1">
      <w:numFmt w:val="bullet"/>
      <w:lvlText w:val=""/>
      <w:lvlJc w:val="left"/>
      <w:pPr>
        <w:ind w:left="1384" w:hanging="567"/>
      </w:pPr>
      <w:rPr>
        <w:rFonts w:ascii="Symbol" w:hAnsi="Symbol"/>
        <w:b w:val="0"/>
        <w:i w:val="0"/>
        <w:w w:val="100"/>
        <w:sz w:val="18"/>
      </w:rPr>
    </w:lvl>
    <w:lvl w:ilvl="2">
      <w:numFmt w:val="bullet"/>
      <w:lvlText w:val="•"/>
      <w:lvlJc w:val="left"/>
      <w:pPr>
        <w:ind w:left="980" w:hanging="567"/>
      </w:pPr>
    </w:lvl>
    <w:lvl w:ilvl="3">
      <w:numFmt w:val="bullet"/>
      <w:lvlText w:val="•"/>
      <w:lvlJc w:val="left"/>
      <w:pPr>
        <w:ind w:left="1380" w:hanging="567"/>
      </w:pPr>
    </w:lvl>
    <w:lvl w:ilvl="4">
      <w:numFmt w:val="bullet"/>
      <w:lvlText w:val="•"/>
      <w:lvlJc w:val="left"/>
      <w:pPr>
        <w:ind w:left="1520" w:hanging="567"/>
      </w:pPr>
    </w:lvl>
    <w:lvl w:ilvl="5">
      <w:numFmt w:val="bullet"/>
      <w:lvlText w:val="•"/>
      <w:lvlJc w:val="left"/>
      <w:pPr>
        <w:ind w:left="3127" w:hanging="567"/>
      </w:pPr>
    </w:lvl>
    <w:lvl w:ilvl="6">
      <w:numFmt w:val="bullet"/>
      <w:lvlText w:val="•"/>
      <w:lvlJc w:val="left"/>
      <w:pPr>
        <w:ind w:left="4735" w:hanging="567"/>
      </w:pPr>
    </w:lvl>
    <w:lvl w:ilvl="7">
      <w:numFmt w:val="bullet"/>
      <w:lvlText w:val="•"/>
      <w:lvlJc w:val="left"/>
      <w:pPr>
        <w:ind w:left="6343" w:hanging="567"/>
      </w:pPr>
    </w:lvl>
    <w:lvl w:ilvl="8">
      <w:numFmt w:val="bullet"/>
      <w:lvlText w:val="•"/>
      <w:lvlJc w:val="left"/>
      <w:pPr>
        <w:ind w:left="7950" w:hanging="567"/>
      </w:pPr>
    </w:lvl>
  </w:abstractNum>
  <w:abstractNum w:abstractNumId="40" w15:restartNumberingAfterBreak="0">
    <w:nsid w:val="6C1074E0"/>
    <w:multiLevelType w:val="hybridMultilevel"/>
    <w:tmpl w:val="840E8E6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41" w15:restartNumberingAfterBreak="0">
    <w:nsid w:val="6FD055CD"/>
    <w:multiLevelType w:val="hybridMultilevel"/>
    <w:tmpl w:val="215ADF44"/>
    <w:lvl w:ilvl="0" w:tplc="BFF0FBE4">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2" w15:restartNumberingAfterBreak="0">
    <w:nsid w:val="7534103A"/>
    <w:multiLevelType w:val="hybridMultilevel"/>
    <w:tmpl w:val="4F3E8DE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43" w15:restartNumberingAfterBreak="0">
    <w:nsid w:val="7EBA6D84"/>
    <w:multiLevelType w:val="hybridMultilevel"/>
    <w:tmpl w:val="556C6E66"/>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269120944">
    <w:abstractNumId w:val="0"/>
  </w:num>
  <w:num w:numId="2" w16cid:durableId="730037907">
    <w:abstractNumId w:val="17"/>
  </w:num>
  <w:num w:numId="3" w16cid:durableId="1844513881">
    <w:abstractNumId w:val="39"/>
  </w:num>
  <w:num w:numId="4" w16cid:durableId="294413444">
    <w:abstractNumId w:val="41"/>
  </w:num>
  <w:num w:numId="5" w16cid:durableId="1848524022">
    <w:abstractNumId w:val="42"/>
  </w:num>
  <w:num w:numId="6" w16cid:durableId="856963113">
    <w:abstractNumId w:val="22"/>
  </w:num>
  <w:num w:numId="7" w16cid:durableId="1058280296">
    <w:abstractNumId w:val="19"/>
  </w:num>
  <w:num w:numId="8" w16cid:durableId="1036657304">
    <w:abstractNumId w:val="33"/>
  </w:num>
  <w:num w:numId="9" w16cid:durableId="817259443">
    <w:abstractNumId w:val="9"/>
  </w:num>
  <w:num w:numId="10" w16cid:durableId="1246768182">
    <w:abstractNumId w:val="30"/>
  </w:num>
  <w:num w:numId="11" w16cid:durableId="414061230">
    <w:abstractNumId w:val="34"/>
  </w:num>
  <w:num w:numId="12" w16cid:durableId="3289776">
    <w:abstractNumId w:val="28"/>
  </w:num>
  <w:num w:numId="13" w16cid:durableId="1044210431">
    <w:abstractNumId w:val="5"/>
  </w:num>
  <w:num w:numId="14" w16cid:durableId="781148638">
    <w:abstractNumId w:val="26"/>
  </w:num>
  <w:num w:numId="15" w16cid:durableId="840896063">
    <w:abstractNumId w:val="21"/>
  </w:num>
  <w:num w:numId="16" w16cid:durableId="333382693">
    <w:abstractNumId w:val="12"/>
  </w:num>
  <w:num w:numId="17" w16cid:durableId="125320032">
    <w:abstractNumId w:val="7"/>
  </w:num>
  <w:num w:numId="18" w16cid:durableId="931545435">
    <w:abstractNumId w:val="43"/>
  </w:num>
  <w:num w:numId="19" w16cid:durableId="1975475970">
    <w:abstractNumId w:val="15"/>
  </w:num>
  <w:num w:numId="20" w16cid:durableId="790634433">
    <w:abstractNumId w:val="40"/>
  </w:num>
  <w:num w:numId="21" w16cid:durableId="1498114100">
    <w:abstractNumId w:val="36"/>
  </w:num>
  <w:num w:numId="22" w16cid:durableId="1423186944">
    <w:abstractNumId w:val="37"/>
  </w:num>
  <w:num w:numId="23" w16cid:durableId="1155759429">
    <w:abstractNumId w:val="13"/>
  </w:num>
  <w:num w:numId="24" w16cid:durableId="775638841">
    <w:abstractNumId w:val="6"/>
  </w:num>
  <w:num w:numId="25" w16cid:durableId="1476406800">
    <w:abstractNumId w:val="31"/>
  </w:num>
  <w:num w:numId="26" w16cid:durableId="1667973445">
    <w:abstractNumId w:val="16"/>
  </w:num>
  <w:num w:numId="27" w16cid:durableId="1457991376">
    <w:abstractNumId w:val="11"/>
  </w:num>
  <w:num w:numId="28" w16cid:durableId="566501992">
    <w:abstractNumId w:val="20"/>
  </w:num>
  <w:num w:numId="29" w16cid:durableId="699404855">
    <w:abstractNumId w:val="2"/>
  </w:num>
  <w:num w:numId="30" w16cid:durableId="481972715">
    <w:abstractNumId w:val="14"/>
  </w:num>
  <w:num w:numId="31" w16cid:durableId="1843397137">
    <w:abstractNumId w:val="3"/>
  </w:num>
  <w:num w:numId="32" w16cid:durableId="743576124">
    <w:abstractNumId w:val="25"/>
  </w:num>
  <w:num w:numId="33" w16cid:durableId="1788308538">
    <w:abstractNumId w:val="18"/>
  </w:num>
  <w:num w:numId="34" w16cid:durableId="1336498560">
    <w:abstractNumId w:val="24"/>
  </w:num>
  <w:num w:numId="35" w16cid:durableId="1959607694">
    <w:abstractNumId w:val="10"/>
  </w:num>
  <w:num w:numId="36" w16cid:durableId="760178553">
    <w:abstractNumId w:val="1"/>
  </w:num>
  <w:num w:numId="37" w16cid:durableId="813907941">
    <w:abstractNumId w:val="4"/>
  </w:num>
  <w:num w:numId="38" w16cid:durableId="42995781">
    <w:abstractNumId w:val="38"/>
  </w:num>
  <w:num w:numId="39" w16cid:durableId="932057427">
    <w:abstractNumId w:val="23"/>
  </w:num>
  <w:num w:numId="40" w16cid:durableId="2018653412">
    <w:abstractNumId w:val="32"/>
  </w:num>
  <w:num w:numId="41" w16cid:durableId="1722822677">
    <w:abstractNumId w:val="29"/>
  </w:num>
  <w:num w:numId="42" w16cid:durableId="77871436">
    <w:abstractNumId w:val="27"/>
  </w:num>
  <w:num w:numId="43" w16cid:durableId="1122916036">
    <w:abstractNumId w:val="35"/>
  </w:num>
  <w:num w:numId="44" w16cid:durableId="212221425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E"/>
    <w:rsid w:val="00000C31"/>
    <w:rsid w:val="000020B8"/>
    <w:rsid w:val="000039AB"/>
    <w:rsid w:val="00005F27"/>
    <w:rsid w:val="0000757D"/>
    <w:rsid w:val="00010027"/>
    <w:rsid w:val="00010BEF"/>
    <w:rsid w:val="00011528"/>
    <w:rsid w:val="000129A0"/>
    <w:rsid w:val="000132DB"/>
    <w:rsid w:val="00013BC8"/>
    <w:rsid w:val="00014608"/>
    <w:rsid w:val="000217E0"/>
    <w:rsid w:val="000231FC"/>
    <w:rsid w:val="00023683"/>
    <w:rsid w:val="000238EF"/>
    <w:rsid w:val="00024AA9"/>
    <w:rsid w:val="00026824"/>
    <w:rsid w:val="000269B4"/>
    <w:rsid w:val="00030408"/>
    <w:rsid w:val="000307A3"/>
    <w:rsid w:val="000320B9"/>
    <w:rsid w:val="00032D77"/>
    <w:rsid w:val="00034875"/>
    <w:rsid w:val="00035F71"/>
    <w:rsid w:val="000364C5"/>
    <w:rsid w:val="00037627"/>
    <w:rsid w:val="00040A83"/>
    <w:rsid w:val="00047173"/>
    <w:rsid w:val="00052754"/>
    <w:rsid w:val="00053DA1"/>
    <w:rsid w:val="000543CA"/>
    <w:rsid w:val="000612B5"/>
    <w:rsid w:val="00064E4F"/>
    <w:rsid w:val="00064FC9"/>
    <w:rsid w:val="00065E54"/>
    <w:rsid w:val="00071074"/>
    <w:rsid w:val="00071242"/>
    <w:rsid w:val="00072458"/>
    <w:rsid w:val="000744A2"/>
    <w:rsid w:val="00076312"/>
    <w:rsid w:val="000815DF"/>
    <w:rsid w:val="00081FEF"/>
    <w:rsid w:val="0008241D"/>
    <w:rsid w:val="00082F35"/>
    <w:rsid w:val="00084094"/>
    <w:rsid w:val="0008489A"/>
    <w:rsid w:val="00084A08"/>
    <w:rsid w:val="00084E55"/>
    <w:rsid w:val="000870C0"/>
    <w:rsid w:val="00092DCD"/>
    <w:rsid w:val="000940BF"/>
    <w:rsid w:val="00094B35"/>
    <w:rsid w:val="00096D01"/>
    <w:rsid w:val="000A0847"/>
    <w:rsid w:val="000A1779"/>
    <w:rsid w:val="000A1F02"/>
    <w:rsid w:val="000A3C2D"/>
    <w:rsid w:val="000A5EA7"/>
    <w:rsid w:val="000A6F61"/>
    <w:rsid w:val="000A7197"/>
    <w:rsid w:val="000B0695"/>
    <w:rsid w:val="000B15D1"/>
    <w:rsid w:val="000B1721"/>
    <w:rsid w:val="000B23E6"/>
    <w:rsid w:val="000B4F79"/>
    <w:rsid w:val="000B54B5"/>
    <w:rsid w:val="000B6453"/>
    <w:rsid w:val="000B6691"/>
    <w:rsid w:val="000B7131"/>
    <w:rsid w:val="000C0666"/>
    <w:rsid w:val="000C47B4"/>
    <w:rsid w:val="000C7ABB"/>
    <w:rsid w:val="000D0935"/>
    <w:rsid w:val="000D2600"/>
    <w:rsid w:val="000D2B50"/>
    <w:rsid w:val="000D56E2"/>
    <w:rsid w:val="000D7E03"/>
    <w:rsid w:val="000E40A7"/>
    <w:rsid w:val="000E775D"/>
    <w:rsid w:val="000E7AA4"/>
    <w:rsid w:val="000F17A0"/>
    <w:rsid w:val="000F35AC"/>
    <w:rsid w:val="000F42F4"/>
    <w:rsid w:val="000F62D9"/>
    <w:rsid w:val="000F7DFF"/>
    <w:rsid w:val="0010061B"/>
    <w:rsid w:val="00101563"/>
    <w:rsid w:val="00103574"/>
    <w:rsid w:val="001070F5"/>
    <w:rsid w:val="00110747"/>
    <w:rsid w:val="00110D9D"/>
    <w:rsid w:val="00110FE5"/>
    <w:rsid w:val="00112B95"/>
    <w:rsid w:val="001178FC"/>
    <w:rsid w:val="001258DD"/>
    <w:rsid w:val="00126391"/>
    <w:rsid w:val="001277B2"/>
    <w:rsid w:val="00127EDF"/>
    <w:rsid w:val="00131780"/>
    <w:rsid w:val="00132541"/>
    <w:rsid w:val="001345CC"/>
    <w:rsid w:val="00134E7D"/>
    <w:rsid w:val="001351AD"/>
    <w:rsid w:val="00135701"/>
    <w:rsid w:val="0013597F"/>
    <w:rsid w:val="00136B84"/>
    <w:rsid w:val="0013703A"/>
    <w:rsid w:val="0014120E"/>
    <w:rsid w:val="001431DA"/>
    <w:rsid w:val="001451CC"/>
    <w:rsid w:val="001500F7"/>
    <w:rsid w:val="0015157E"/>
    <w:rsid w:val="00152365"/>
    <w:rsid w:val="00152390"/>
    <w:rsid w:val="0015287C"/>
    <w:rsid w:val="001535A7"/>
    <w:rsid w:val="00154B46"/>
    <w:rsid w:val="00156B76"/>
    <w:rsid w:val="00157B7E"/>
    <w:rsid w:val="001616E9"/>
    <w:rsid w:val="00162812"/>
    <w:rsid w:val="00163F39"/>
    <w:rsid w:val="0016572A"/>
    <w:rsid w:val="00167E99"/>
    <w:rsid w:val="00171A53"/>
    <w:rsid w:val="00174FF4"/>
    <w:rsid w:val="00175FCD"/>
    <w:rsid w:val="00176537"/>
    <w:rsid w:val="00176D51"/>
    <w:rsid w:val="00176E8C"/>
    <w:rsid w:val="001772F9"/>
    <w:rsid w:val="00183CB9"/>
    <w:rsid w:val="00186EF6"/>
    <w:rsid w:val="001923F1"/>
    <w:rsid w:val="001934F4"/>
    <w:rsid w:val="00193E24"/>
    <w:rsid w:val="00197396"/>
    <w:rsid w:val="001976FF"/>
    <w:rsid w:val="001A39D8"/>
    <w:rsid w:val="001A3F89"/>
    <w:rsid w:val="001A73D0"/>
    <w:rsid w:val="001B07C8"/>
    <w:rsid w:val="001B17D3"/>
    <w:rsid w:val="001B3445"/>
    <w:rsid w:val="001B492E"/>
    <w:rsid w:val="001B75E8"/>
    <w:rsid w:val="001C07F5"/>
    <w:rsid w:val="001C0E66"/>
    <w:rsid w:val="001C4551"/>
    <w:rsid w:val="001C7280"/>
    <w:rsid w:val="001D016E"/>
    <w:rsid w:val="001D0AFF"/>
    <w:rsid w:val="001D15DB"/>
    <w:rsid w:val="001D199F"/>
    <w:rsid w:val="001D501D"/>
    <w:rsid w:val="001E3CB7"/>
    <w:rsid w:val="001E5F2C"/>
    <w:rsid w:val="001F10C5"/>
    <w:rsid w:val="001F2854"/>
    <w:rsid w:val="001F2DE3"/>
    <w:rsid w:val="001F3246"/>
    <w:rsid w:val="001F3935"/>
    <w:rsid w:val="001F5E23"/>
    <w:rsid w:val="00203F6D"/>
    <w:rsid w:val="002075D4"/>
    <w:rsid w:val="002109CE"/>
    <w:rsid w:val="00212AC7"/>
    <w:rsid w:val="00214307"/>
    <w:rsid w:val="00226936"/>
    <w:rsid w:val="002270FA"/>
    <w:rsid w:val="002275BC"/>
    <w:rsid w:val="00227A39"/>
    <w:rsid w:val="002305D0"/>
    <w:rsid w:val="002306DC"/>
    <w:rsid w:val="002325D3"/>
    <w:rsid w:val="002354CC"/>
    <w:rsid w:val="00235E92"/>
    <w:rsid w:val="00236ED0"/>
    <w:rsid w:val="00237FE9"/>
    <w:rsid w:val="00240B69"/>
    <w:rsid w:val="002410FD"/>
    <w:rsid w:val="00241C4A"/>
    <w:rsid w:val="0024247C"/>
    <w:rsid w:val="00244D06"/>
    <w:rsid w:val="0024586F"/>
    <w:rsid w:val="00245DF0"/>
    <w:rsid w:val="0024623D"/>
    <w:rsid w:val="00246A55"/>
    <w:rsid w:val="00247DB1"/>
    <w:rsid w:val="00247F3C"/>
    <w:rsid w:val="00251019"/>
    <w:rsid w:val="002528A2"/>
    <w:rsid w:val="00253A04"/>
    <w:rsid w:val="00253EEB"/>
    <w:rsid w:val="00253FCA"/>
    <w:rsid w:val="0026023C"/>
    <w:rsid w:val="00260D29"/>
    <w:rsid w:val="002612F0"/>
    <w:rsid w:val="00261D41"/>
    <w:rsid w:val="002625A3"/>
    <w:rsid w:val="00263548"/>
    <w:rsid w:val="00263FA4"/>
    <w:rsid w:val="0026474A"/>
    <w:rsid w:val="00264782"/>
    <w:rsid w:val="00264CD1"/>
    <w:rsid w:val="0026528A"/>
    <w:rsid w:val="00267CD5"/>
    <w:rsid w:val="00272E33"/>
    <w:rsid w:val="002745E2"/>
    <w:rsid w:val="002749DC"/>
    <w:rsid w:val="00280DC9"/>
    <w:rsid w:val="00283E0F"/>
    <w:rsid w:val="00290F5A"/>
    <w:rsid w:val="002911DF"/>
    <w:rsid w:val="00292EFC"/>
    <w:rsid w:val="00295292"/>
    <w:rsid w:val="00295427"/>
    <w:rsid w:val="0029707A"/>
    <w:rsid w:val="00297C54"/>
    <w:rsid w:val="002A33A2"/>
    <w:rsid w:val="002A4A4A"/>
    <w:rsid w:val="002B5D5F"/>
    <w:rsid w:val="002C174F"/>
    <w:rsid w:val="002C193A"/>
    <w:rsid w:val="002C3C0B"/>
    <w:rsid w:val="002C6C86"/>
    <w:rsid w:val="002D0013"/>
    <w:rsid w:val="002D0AE3"/>
    <w:rsid w:val="002D0E69"/>
    <w:rsid w:val="002D5B83"/>
    <w:rsid w:val="002D5E26"/>
    <w:rsid w:val="002D79AD"/>
    <w:rsid w:val="002E327A"/>
    <w:rsid w:val="002E5D4B"/>
    <w:rsid w:val="002E6348"/>
    <w:rsid w:val="002E6C48"/>
    <w:rsid w:val="002E6EDD"/>
    <w:rsid w:val="002F2C49"/>
    <w:rsid w:val="002F3203"/>
    <w:rsid w:val="002F3970"/>
    <w:rsid w:val="002F3B50"/>
    <w:rsid w:val="00300F57"/>
    <w:rsid w:val="0030117B"/>
    <w:rsid w:val="00301C96"/>
    <w:rsid w:val="0030245C"/>
    <w:rsid w:val="00303868"/>
    <w:rsid w:val="00305839"/>
    <w:rsid w:val="00306C4C"/>
    <w:rsid w:val="0031200B"/>
    <w:rsid w:val="0031280F"/>
    <w:rsid w:val="003135C0"/>
    <w:rsid w:val="00322D40"/>
    <w:rsid w:val="00322D8C"/>
    <w:rsid w:val="0032329C"/>
    <w:rsid w:val="00326427"/>
    <w:rsid w:val="00326856"/>
    <w:rsid w:val="00326E0F"/>
    <w:rsid w:val="00327173"/>
    <w:rsid w:val="003313E3"/>
    <w:rsid w:val="00331ED8"/>
    <w:rsid w:val="00334B41"/>
    <w:rsid w:val="003409C8"/>
    <w:rsid w:val="003416E0"/>
    <w:rsid w:val="00344052"/>
    <w:rsid w:val="003506EA"/>
    <w:rsid w:val="00351F2F"/>
    <w:rsid w:val="00352E4E"/>
    <w:rsid w:val="00352FF9"/>
    <w:rsid w:val="00357032"/>
    <w:rsid w:val="00360892"/>
    <w:rsid w:val="00361002"/>
    <w:rsid w:val="00361839"/>
    <w:rsid w:val="003634CC"/>
    <w:rsid w:val="003642AD"/>
    <w:rsid w:val="00364975"/>
    <w:rsid w:val="003650FE"/>
    <w:rsid w:val="00365999"/>
    <w:rsid w:val="00373199"/>
    <w:rsid w:val="00373591"/>
    <w:rsid w:val="00377B72"/>
    <w:rsid w:val="00380649"/>
    <w:rsid w:val="00381314"/>
    <w:rsid w:val="003815BC"/>
    <w:rsid w:val="003818CF"/>
    <w:rsid w:val="00381B57"/>
    <w:rsid w:val="00383135"/>
    <w:rsid w:val="00383560"/>
    <w:rsid w:val="00383C70"/>
    <w:rsid w:val="003845A5"/>
    <w:rsid w:val="0039154D"/>
    <w:rsid w:val="00391861"/>
    <w:rsid w:val="0039239A"/>
    <w:rsid w:val="00392B2F"/>
    <w:rsid w:val="0039472A"/>
    <w:rsid w:val="00394801"/>
    <w:rsid w:val="00395CE3"/>
    <w:rsid w:val="00396005"/>
    <w:rsid w:val="0039637B"/>
    <w:rsid w:val="003A13F3"/>
    <w:rsid w:val="003A1DBE"/>
    <w:rsid w:val="003A2FE7"/>
    <w:rsid w:val="003A3E7D"/>
    <w:rsid w:val="003A51B5"/>
    <w:rsid w:val="003A5C1F"/>
    <w:rsid w:val="003A60F9"/>
    <w:rsid w:val="003B01D9"/>
    <w:rsid w:val="003B09A4"/>
    <w:rsid w:val="003B0D48"/>
    <w:rsid w:val="003B192D"/>
    <w:rsid w:val="003B4006"/>
    <w:rsid w:val="003B6439"/>
    <w:rsid w:val="003B64D5"/>
    <w:rsid w:val="003B67DA"/>
    <w:rsid w:val="003C11B1"/>
    <w:rsid w:val="003C3FA3"/>
    <w:rsid w:val="003C64FA"/>
    <w:rsid w:val="003C6AAD"/>
    <w:rsid w:val="003D06F6"/>
    <w:rsid w:val="003D1755"/>
    <w:rsid w:val="003D1B8B"/>
    <w:rsid w:val="003D389B"/>
    <w:rsid w:val="003D5A66"/>
    <w:rsid w:val="003D7076"/>
    <w:rsid w:val="003E015F"/>
    <w:rsid w:val="003E5A2D"/>
    <w:rsid w:val="003E5CF3"/>
    <w:rsid w:val="003F12A7"/>
    <w:rsid w:val="003F39F0"/>
    <w:rsid w:val="003F447D"/>
    <w:rsid w:val="003F63F4"/>
    <w:rsid w:val="003F6A5B"/>
    <w:rsid w:val="003F6BD5"/>
    <w:rsid w:val="003F6CA0"/>
    <w:rsid w:val="003F6EE8"/>
    <w:rsid w:val="003F7690"/>
    <w:rsid w:val="003F7A33"/>
    <w:rsid w:val="00400F0A"/>
    <w:rsid w:val="004033F6"/>
    <w:rsid w:val="004037ED"/>
    <w:rsid w:val="0040544C"/>
    <w:rsid w:val="004059D2"/>
    <w:rsid w:val="00411E31"/>
    <w:rsid w:val="004124EB"/>
    <w:rsid w:val="004128DE"/>
    <w:rsid w:val="00413D7F"/>
    <w:rsid w:val="004148DE"/>
    <w:rsid w:val="004205E1"/>
    <w:rsid w:val="00420AC5"/>
    <w:rsid w:val="00420E42"/>
    <w:rsid w:val="004241BE"/>
    <w:rsid w:val="00426D7A"/>
    <w:rsid w:val="00427C3F"/>
    <w:rsid w:val="00431C38"/>
    <w:rsid w:val="00432DBF"/>
    <w:rsid w:val="004343D2"/>
    <w:rsid w:val="00435429"/>
    <w:rsid w:val="0043616B"/>
    <w:rsid w:val="00436B6F"/>
    <w:rsid w:val="00441A81"/>
    <w:rsid w:val="00441C1A"/>
    <w:rsid w:val="00442709"/>
    <w:rsid w:val="00446EDE"/>
    <w:rsid w:val="0045318B"/>
    <w:rsid w:val="0045356D"/>
    <w:rsid w:val="00454746"/>
    <w:rsid w:val="00456EB7"/>
    <w:rsid w:val="00457C4C"/>
    <w:rsid w:val="004613DB"/>
    <w:rsid w:val="00461FED"/>
    <w:rsid w:val="00463DD4"/>
    <w:rsid w:val="00464641"/>
    <w:rsid w:val="00464711"/>
    <w:rsid w:val="0046511F"/>
    <w:rsid w:val="00465DB6"/>
    <w:rsid w:val="0046758A"/>
    <w:rsid w:val="00473425"/>
    <w:rsid w:val="00473D86"/>
    <w:rsid w:val="004741E5"/>
    <w:rsid w:val="00476153"/>
    <w:rsid w:val="00476B26"/>
    <w:rsid w:val="004772D6"/>
    <w:rsid w:val="004824AB"/>
    <w:rsid w:val="00483C57"/>
    <w:rsid w:val="004846AD"/>
    <w:rsid w:val="0048536A"/>
    <w:rsid w:val="00485D4D"/>
    <w:rsid w:val="00487454"/>
    <w:rsid w:val="00494ADF"/>
    <w:rsid w:val="00495960"/>
    <w:rsid w:val="00495D73"/>
    <w:rsid w:val="0049639F"/>
    <w:rsid w:val="004964F3"/>
    <w:rsid w:val="00497B36"/>
    <w:rsid w:val="004A0D81"/>
    <w:rsid w:val="004A3215"/>
    <w:rsid w:val="004A36CE"/>
    <w:rsid w:val="004A532F"/>
    <w:rsid w:val="004A5F54"/>
    <w:rsid w:val="004A6AF8"/>
    <w:rsid w:val="004B107E"/>
    <w:rsid w:val="004B18C1"/>
    <w:rsid w:val="004B1966"/>
    <w:rsid w:val="004B1EE4"/>
    <w:rsid w:val="004B7EE7"/>
    <w:rsid w:val="004C0A9C"/>
    <w:rsid w:val="004C316A"/>
    <w:rsid w:val="004C564C"/>
    <w:rsid w:val="004D07F8"/>
    <w:rsid w:val="004D13CF"/>
    <w:rsid w:val="004D36F3"/>
    <w:rsid w:val="004E4B79"/>
    <w:rsid w:val="004E503C"/>
    <w:rsid w:val="004E7F65"/>
    <w:rsid w:val="004F059E"/>
    <w:rsid w:val="004F0E68"/>
    <w:rsid w:val="004F3216"/>
    <w:rsid w:val="004F4FD8"/>
    <w:rsid w:val="004F5B29"/>
    <w:rsid w:val="004F639B"/>
    <w:rsid w:val="0050420D"/>
    <w:rsid w:val="00504894"/>
    <w:rsid w:val="005050FA"/>
    <w:rsid w:val="00511125"/>
    <w:rsid w:val="005140B1"/>
    <w:rsid w:val="00514EDD"/>
    <w:rsid w:val="00517E22"/>
    <w:rsid w:val="00520215"/>
    <w:rsid w:val="005207BC"/>
    <w:rsid w:val="00520A1A"/>
    <w:rsid w:val="0052544E"/>
    <w:rsid w:val="00525652"/>
    <w:rsid w:val="005261F4"/>
    <w:rsid w:val="00526AC1"/>
    <w:rsid w:val="00527549"/>
    <w:rsid w:val="0052782E"/>
    <w:rsid w:val="005331F9"/>
    <w:rsid w:val="0053323F"/>
    <w:rsid w:val="00533F7A"/>
    <w:rsid w:val="00537465"/>
    <w:rsid w:val="00540DBA"/>
    <w:rsid w:val="00541549"/>
    <w:rsid w:val="00541BC2"/>
    <w:rsid w:val="00542596"/>
    <w:rsid w:val="0054402F"/>
    <w:rsid w:val="00544339"/>
    <w:rsid w:val="005445E2"/>
    <w:rsid w:val="00546259"/>
    <w:rsid w:val="005504B5"/>
    <w:rsid w:val="0055367D"/>
    <w:rsid w:val="0055392D"/>
    <w:rsid w:val="00556385"/>
    <w:rsid w:val="00556B13"/>
    <w:rsid w:val="00557F78"/>
    <w:rsid w:val="00560D26"/>
    <w:rsid w:val="00560DDB"/>
    <w:rsid w:val="005615F0"/>
    <w:rsid w:val="00562B40"/>
    <w:rsid w:val="00562F31"/>
    <w:rsid w:val="00563E49"/>
    <w:rsid w:val="00564B01"/>
    <w:rsid w:val="00564C98"/>
    <w:rsid w:val="00566E9F"/>
    <w:rsid w:val="00567A95"/>
    <w:rsid w:val="00571286"/>
    <w:rsid w:val="005715CF"/>
    <w:rsid w:val="00572E82"/>
    <w:rsid w:val="00576AC9"/>
    <w:rsid w:val="00580AE9"/>
    <w:rsid w:val="005826A4"/>
    <w:rsid w:val="00585F87"/>
    <w:rsid w:val="00590601"/>
    <w:rsid w:val="00590E8F"/>
    <w:rsid w:val="00591AE5"/>
    <w:rsid w:val="00593916"/>
    <w:rsid w:val="00596127"/>
    <w:rsid w:val="00597903"/>
    <w:rsid w:val="005A0978"/>
    <w:rsid w:val="005A163E"/>
    <w:rsid w:val="005A3686"/>
    <w:rsid w:val="005A3B13"/>
    <w:rsid w:val="005A5445"/>
    <w:rsid w:val="005A63C3"/>
    <w:rsid w:val="005A7EE4"/>
    <w:rsid w:val="005B0B50"/>
    <w:rsid w:val="005B0BDF"/>
    <w:rsid w:val="005C180F"/>
    <w:rsid w:val="005C2286"/>
    <w:rsid w:val="005C2CDD"/>
    <w:rsid w:val="005C322E"/>
    <w:rsid w:val="005C34FC"/>
    <w:rsid w:val="005C389D"/>
    <w:rsid w:val="005C68F0"/>
    <w:rsid w:val="005C72E9"/>
    <w:rsid w:val="005D2F10"/>
    <w:rsid w:val="005D4829"/>
    <w:rsid w:val="005D5230"/>
    <w:rsid w:val="005D53BE"/>
    <w:rsid w:val="005D5633"/>
    <w:rsid w:val="005D5B90"/>
    <w:rsid w:val="005D6DD9"/>
    <w:rsid w:val="005E15EC"/>
    <w:rsid w:val="005E2452"/>
    <w:rsid w:val="005E257A"/>
    <w:rsid w:val="005E7253"/>
    <w:rsid w:val="005E789F"/>
    <w:rsid w:val="005F1729"/>
    <w:rsid w:val="005F19C9"/>
    <w:rsid w:val="005F2540"/>
    <w:rsid w:val="005F34A0"/>
    <w:rsid w:val="005F4A29"/>
    <w:rsid w:val="005F55C5"/>
    <w:rsid w:val="005F5D57"/>
    <w:rsid w:val="005F6791"/>
    <w:rsid w:val="0060086E"/>
    <w:rsid w:val="006027DA"/>
    <w:rsid w:val="00605595"/>
    <w:rsid w:val="00607B01"/>
    <w:rsid w:val="00612D68"/>
    <w:rsid w:val="00612DAC"/>
    <w:rsid w:val="006134C4"/>
    <w:rsid w:val="0061459E"/>
    <w:rsid w:val="006145ED"/>
    <w:rsid w:val="00617C6E"/>
    <w:rsid w:val="00620625"/>
    <w:rsid w:val="0062431A"/>
    <w:rsid w:val="00625747"/>
    <w:rsid w:val="00626CEC"/>
    <w:rsid w:val="00630F27"/>
    <w:rsid w:val="006322E2"/>
    <w:rsid w:val="00633CD8"/>
    <w:rsid w:val="00634BCF"/>
    <w:rsid w:val="006362FD"/>
    <w:rsid w:val="00636C59"/>
    <w:rsid w:val="00637743"/>
    <w:rsid w:val="00642C5C"/>
    <w:rsid w:val="00643CEB"/>
    <w:rsid w:val="006452BC"/>
    <w:rsid w:val="0064575A"/>
    <w:rsid w:val="00645C65"/>
    <w:rsid w:val="006464A3"/>
    <w:rsid w:val="00647C27"/>
    <w:rsid w:val="006502DD"/>
    <w:rsid w:val="00650C49"/>
    <w:rsid w:val="006513F8"/>
    <w:rsid w:val="00652085"/>
    <w:rsid w:val="006525F1"/>
    <w:rsid w:val="006533E4"/>
    <w:rsid w:val="00654C01"/>
    <w:rsid w:val="0065567D"/>
    <w:rsid w:val="00656D6F"/>
    <w:rsid w:val="0066017C"/>
    <w:rsid w:val="00660346"/>
    <w:rsid w:val="006604BE"/>
    <w:rsid w:val="0066229C"/>
    <w:rsid w:val="00666D6A"/>
    <w:rsid w:val="006712F5"/>
    <w:rsid w:val="00676295"/>
    <w:rsid w:val="00676E16"/>
    <w:rsid w:val="00676EE2"/>
    <w:rsid w:val="00683E37"/>
    <w:rsid w:val="00686292"/>
    <w:rsid w:val="00687372"/>
    <w:rsid w:val="006902B5"/>
    <w:rsid w:val="00691BAC"/>
    <w:rsid w:val="00691F9E"/>
    <w:rsid w:val="00691FBE"/>
    <w:rsid w:val="00692A32"/>
    <w:rsid w:val="00692AFA"/>
    <w:rsid w:val="00693373"/>
    <w:rsid w:val="00696672"/>
    <w:rsid w:val="00696C0C"/>
    <w:rsid w:val="00696DF9"/>
    <w:rsid w:val="006A247C"/>
    <w:rsid w:val="006A24DA"/>
    <w:rsid w:val="006A33E2"/>
    <w:rsid w:val="006A3E3C"/>
    <w:rsid w:val="006A5EBB"/>
    <w:rsid w:val="006A7ED0"/>
    <w:rsid w:val="006B32C6"/>
    <w:rsid w:val="006B4856"/>
    <w:rsid w:val="006B61AA"/>
    <w:rsid w:val="006B6C39"/>
    <w:rsid w:val="006B7ACD"/>
    <w:rsid w:val="006C26D5"/>
    <w:rsid w:val="006C2C94"/>
    <w:rsid w:val="006C3979"/>
    <w:rsid w:val="006C3EEA"/>
    <w:rsid w:val="006C5D4E"/>
    <w:rsid w:val="006C7F6C"/>
    <w:rsid w:val="006D280E"/>
    <w:rsid w:val="006D40D0"/>
    <w:rsid w:val="006D7509"/>
    <w:rsid w:val="006E0B2B"/>
    <w:rsid w:val="006E1398"/>
    <w:rsid w:val="006E245A"/>
    <w:rsid w:val="006E7CDD"/>
    <w:rsid w:val="006F2774"/>
    <w:rsid w:val="006F298E"/>
    <w:rsid w:val="006F4E8F"/>
    <w:rsid w:val="006F5527"/>
    <w:rsid w:val="006F623F"/>
    <w:rsid w:val="006F6967"/>
    <w:rsid w:val="006F6DD9"/>
    <w:rsid w:val="006F7B69"/>
    <w:rsid w:val="007028DD"/>
    <w:rsid w:val="00703455"/>
    <w:rsid w:val="00703AB5"/>
    <w:rsid w:val="00707FE8"/>
    <w:rsid w:val="00710099"/>
    <w:rsid w:val="00710241"/>
    <w:rsid w:val="0071084B"/>
    <w:rsid w:val="0071090D"/>
    <w:rsid w:val="00711D74"/>
    <w:rsid w:val="007132D2"/>
    <w:rsid w:val="00714639"/>
    <w:rsid w:val="00716291"/>
    <w:rsid w:val="00716B20"/>
    <w:rsid w:val="007202FC"/>
    <w:rsid w:val="00720381"/>
    <w:rsid w:val="00720810"/>
    <w:rsid w:val="0072480B"/>
    <w:rsid w:val="00724A01"/>
    <w:rsid w:val="00725FA5"/>
    <w:rsid w:val="007266A5"/>
    <w:rsid w:val="00726A6E"/>
    <w:rsid w:val="007271B3"/>
    <w:rsid w:val="0072774A"/>
    <w:rsid w:val="00727962"/>
    <w:rsid w:val="007279E6"/>
    <w:rsid w:val="00730176"/>
    <w:rsid w:val="0073373E"/>
    <w:rsid w:val="0073468D"/>
    <w:rsid w:val="00735BA5"/>
    <w:rsid w:val="00735DAC"/>
    <w:rsid w:val="00741284"/>
    <w:rsid w:val="00743074"/>
    <w:rsid w:val="00744581"/>
    <w:rsid w:val="0074593D"/>
    <w:rsid w:val="007503F3"/>
    <w:rsid w:val="00750665"/>
    <w:rsid w:val="00755C75"/>
    <w:rsid w:val="00756B8B"/>
    <w:rsid w:val="007623D3"/>
    <w:rsid w:val="007644C7"/>
    <w:rsid w:val="00765719"/>
    <w:rsid w:val="00766FF5"/>
    <w:rsid w:val="007701EB"/>
    <w:rsid w:val="00770B8F"/>
    <w:rsid w:val="00772FE1"/>
    <w:rsid w:val="00774EF5"/>
    <w:rsid w:val="007864D2"/>
    <w:rsid w:val="0078679F"/>
    <w:rsid w:val="00786F16"/>
    <w:rsid w:val="00790AA4"/>
    <w:rsid w:val="00790FCE"/>
    <w:rsid w:val="00792A73"/>
    <w:rsid w:val="007944A0"/>
    <w:rsid w:val="00794C1B"/>
    <w:rsid w:val="00795069"/>
    <w:rsid w:val="00795881"/>
    <w:rsid w:val="007972BE"/>
    <w:rsid w:val="00797569"/>
    <w:rsid w:val="007A3C13"/>
    <w:rsid w:val="007A42EF"/>
    <w:rsid w:val="007B12D2"/>
    <w:rsid w:val="007B241C"/>
    <w:rsid w:val="007B2782"/>
    <w:rsid w:val="007B2F1E"/>
    <w:rsid w:val="007B3EE0"/>
    <w:rsid w:val="007B4C7C"/>
    <w:rsid w:val="007B6522"/>
    <w:rsid w:val="007B72FC"/>
    <w:rsid w:val="007B7DAC"/>
    <w:rsid w:val="007C1ABE"/>
    <w:rsid w:val="007C508D"/>
    <w:rsid w:val="007C6900"/>
    <w:rsid w:val="007C691E"/>
    <w:rsid w:val="007D042D"/>
    <w:rsid w:val="007D160E"/>
    <w:rsid w:val="007D28FA"/>
    <w:rsid w:val="007D2E6E"/>
    <w:rsid w:val="007D5BD1"/>
    <w:rsid w:val="007D639F"/>
    <w:rsid w:val="007D6EBB"/>
    <w:rsid w:val="007F083F"/>
    <w:rsid w:val="007F0AC7"/>
    <w:rsid w:val="007F1B8F"/>
    <w:rsid w:val="007F1CB9"/>
    <w:rsid w:val="007F24E5"/>
    <w:rsid w:val="007F377B"/>
    <w:rsid w:val="007F394F"/>
    <w:rsid w:val="007F528A"/>
    <w:rsid w:val="007F70AE"/>
    <w:rsid w:val="00802643"/>
    <w:rsid w:val="008027BF"/>
    <w:rsid w:val="008038C2"/>
    <w:rsid w:val="008043AF"/>
    <w:rsid w:val="00806125"/>
    <w:rsid w:val="0080659C"/>
    <w:rsid w:val="008101FA"/>
    <w:rsid w:val="00812A16"/>
    <w:rsid w:val="0081484A"/>
    <w:rsid w:val="00814A06"/>
    <w:rsid w:val="0081561F"/>
    <w:rsid w:val="00816EA9"/>
    <w:rsid w:val="0082058A"/>
    <w:rsid w:val="00820F5B"/>
    <w:rsid w:val="0082205F"/>
    <w:rsid w:val="0082381B"/>
    <w:rsid w:val="008241F5"/>
    <w:rsid w:val="008264B9"/>
    <w:rsid w:val="00826815"/>
    <w:rsid w:val="0083113D"/>
    <w:rsid w:val="00832EB5"/>
    <w:rsid w:val="00833F4B"/>
    <w:rsid w:val="00834827"/>
    <w:rsid w:val="00836D13"/>
    <w:rsid w:val="0084042C"/>
    <w:rsid w:val="00841D2B"/>
    <w:rsid w:val="008433A8"/>
    <w:rsid w:val="008434C2"/>
    <w:rsid w:val="00844B39"/>
    <w:rsid w:val="0084797B"/>
    <w:rsid w:val="008501F1"/>
    <w:rsid w:val="00855DB9"/>
    <w:rsid w:val="00862B80"/>
    <w:rsid w:val="00863F1E"/>
    <w:rsid w:val="00867C99"/>
    <w:rsid w:val="00873635"/>
    <w:rsid w:val="0087399F"/>
    <w:rsid w:val="00874E14"/>
    <w:rsid w:val="008855B1"/>
    <w:rsid w:val="008861B0"/>
    <w:rsid w:val="0088753B"/>
    <w:rsid w:val="00887AB6"/>
    <w:rsid w:val="008912FB"/>
    <w:rsid w:val="0089140F"/>
    <w:rsid w:val="0089244B"/>
    <w:rsid w:val="0089399F"/>
    <w:rsid w:val="008941B3"/>
    <w:rsid w:val="008954D6"/>
    <w:rsid w:val="00896323"/>
    <w:rsid w:val="00896E01"/>
    <w:rsid w:val="008A23AE"/>
    <w:rsid w:val="008A2A67"/>
    <w:rsid w:val="008A5E93"/>
    <w:rsid w:val="008B0289"/>
    <w:rsid w:val="008B0C63"/>
    <w:rsid w:val="008B2737"/>
    <w:rsid w:val="008B2D3E"/>
    <w:rsid w:val="008B5103"/>
    <w:rsid w:val="008B7AC6"/>
    <w:rsid w:val="008C2046"/>
    <w:rsid w:val="008C22BE"/>
    <w:rsid w:val="008C2720"/>
    <w:rsid w:val="008C2FC7"/>
    <w:rsid w:val="008C630D"/>
    <w:rsid w:val="008C6323"/>
    <w:rsid w:val="008C6679"/>
    <w:rsid w:val="008C6C4E"/>
    <w:rsid w:val="008D0404"/>
    <w:rsid w:val="008D4A10"/>
    <w:rsid w:val="008D5585"/>
    <w:rsid w:val="008E0AC0"/>
    <w:rsid w:val="008E3AA0"/>
    <w:rsid w:val="008E3B8C"/>
    <w:rsid w:val="008E55F3"/>
    <w:rsid w:val="008E5D17"/>
    <w:rsid w:val="008E62DE"/>
    <w:rsid w:val="008E7813"/>
    <w:rsid w:val="008F1599"/>
    <w:rsid w:val="008F3155"/>
    <w:rsid w:val="008F4A4E"/>
    <w:rsid w:val="008F4FBA"/>
    <w:rsid w:val="008F6215"/>
    <w:rsid w:val="008F6DD9"/>
    <w:rsid w:val="008F7107"/>
    <w:rsid w:val="00902F04"/>
    <w:rsid w:val="009046F7"/>
    <w:rsid w:val="009062AA"/>
    <w:rsid w:val="009079E6"/>
    <w:rsid w:val="00907C58"/>
    <w:rsid w:val="00910BE1"/>
    <w:rsid w:val="00912083"/>
    <w:rsid w:val="0091249F"/>
    <w:rsid w:val="0091355F"/>
    <w:rsid w:val="00914227"/>
    <w:rsid w:val="0091719A"/>
    <w:rsid w:val="00921472"/>
    <w:rsid w:val="0092395E"/>
    <w:rsid w:val="009246DE"/>
    <w:rsid w:val="00925E9C"/>
    <w:rsid w:val="00927D53"/>
    <w:rsid w:val="00930EE6"/>
    <w:rsid w:val="00932093"/>
    <w:rsid w:val="009321E5"/>
    <w:rsid w:val="00934B1B"/>
    <w:rsid w:val="00936EB4"/>
    <w:rsid w:val="00936F17"/>
    <w:rsid w:val="0093701F"/>
    <w:rsid w:val="009409ED"/>
    <w:rsid w:val="009444FC"/>
    <w:rsid w:val="0094468B"/>
    <w:rsid w:val="0094630C"/>
    <w:rsid w:val="009527B4"/>
    <w:rsid w:val="00953F7F"/>
    <w:rsid w:val="00956057"/>
    <w:rsid w:val="0095785C"/>
    <w:rsid w:val="00957ABB"/>
    <w:rsid w:val="0096163A"/>
    <w:rsid w:val="009646B8"/>
    <w:rsid w:val="0096579D"/>
    <w:rsid w:val="00966BA3"/>
    <w:rsid w:val="00971484"/>
    <w:rsid w:val="00972C5B"/>
    <w:rsid w:val="00972F40"/>
    <w:rsid w:val="00973A90"/>
    <w:rsid w:val="00975190"/>
    <w:rsid w:val="0097715F"/>
    <w:rsid w:val="0098023B"/>
    <w:rsid w:val="00980E76"/>
    <w:rsid w:val="009813F0"/>
    <w:rsid w:val="00983546"/>
    <w:rsid w:val="009838FA"/>
    <w:rsid w:val="00983B1F"/>
    <w:rsid w:val="00983CA4"/>
    <w:rsid w:val="0098522E"/>
    <w:rsid w:val="00987838"/>
    <w:rsid w:val="0098785E"/>
    <w:rsid w:val="00987E45"/>
    <w:rsid w:val="00990FDA"/>
    <w:rsid w:val="00991974"/>
    <w:rsid w:val="0099257A"/>
    <w:rsid w:val="00992DEC"/>
    <w:rsid w:val="00992E4D"/>
    <w:rsid w:val="00994C6F"/>
    <w:rsid w:val="009A62B7"/>
    <w:rsid w:val="009A6E76"/>
    <w:rsid w:val="009B08F1"/>
    <w:rsid w:val="009B094A"/>
    <w:rsid w:val="009B1E5D"/>
    <w:rsid w:val="009B2F6B"/>
    <w:rsid w:val="009B404C"/>
    <w:rsid w:val="009B548E"/>
    <w:rsid w:val="009B69C0"/>
    <w:rsid w:val="009B7642"/>
    <w:rsid w:val="009C0E94"/>
    <w:rsid w:val="009C1146"/>
    <w:rsid w:val="009C3D39"/>
    <w:rsid w:val="009C4821"/>
    <w:rsid w:val="009D06C9"/>
    <w:rsid w:val="009D15A3"/>
    <w:rsid w:val="009D3D35"/>
    <w:rsid w:val="009D3EA0"/>
    <w:rsid w:val="009D7C9B"/>
    <w:rsid w:val="009E1C52"/>
    <w:rsid w:val="009E1F6C"/>
    <w:rsid w:val="009E3EFF"/>
    <w:rsid w:val="009E3FCF"/>
    <w:rsid w:val="009E4D5A"/>
    <w:rsid w:val="009E6183"/>
    <w:rsid w:val="009E61AF"/>
    <w:rsid w:val="009E6BFE"/>
    <w:rsid w:val="009E6FB1"/>
    <w:rsid w:val="009F36D8"/>
    <w:rsid w:val="009F5018"/>
    <w:rsid w:val="009F647D"/>
    <w:rsid w:val="009F7CC7"/>
    <w:rsid w:val="00A00CEA"/>
    <w:rsid w:val="00A04300"/>
    <w:rsid w:val="00A04B9F"/>
    <w:rsid w:val="00A05393"/>
    <w:rsid w:val="00A05D7D"/>
    <w:rsid w:val="00A0644A"/>
    <w:rsid w:val="00A07C0D"/>
    <w:rsid w:val="00A07EA8"/>
    <w:rsid w:val="00A10E10"/>
    <w:rsid w:val="00A11488"/>
    <w:rsid w:val="00A1412B"/>
    <w:rsid w:val="00A16567"/>
    <w:rsid w:val="00A169EC"/>
    <w:rsid w:val="00A23684"/>
    <w:rsid w:val="00A25173"/>
    <w:rsid w:val="00A25BDC"/>
    <w:rsid w:val="00A273C4"/>
    <w:rsid w:val="00A30878"/>
    <w:rsid w:val="00A30A06"/>
    <w:rsid w:val="00A30AD1"/>
    <w:rsid w:val="00A328AB"/>
    <w:rsid w:val="00A32A33"/>
    <w:rsid w:val="00A403FA"/>
    <w:rsid w:val="00A41DA4"/>
    <w:rsid w:val="00A4271A"/>
    <w:rsid w:val="00A43160"/>
    <w:rsid w:val="00A43EC5"/>
    <w:rsid w:val="00A44FE2"/>
    <w:rsid w:val="00A46BC0"/>
    <w:rsid w:val="00A47B19"/>
    <w:rsid w:val="00A55956"/>
    <w:rsid w:val="00A56D8D"/>
    <w:rsid w:val="00A601CD"/>
    <w:rsid w:val="00A60F4E"/>
    <w:rsid w:val="00A61521"/>
    <w:rsid w:val="00A641B9"/>
    <w:rsid w:val="00A64278"/>
    <w:rsid w:val="00A64C57"/>
    <w:rsid w:val="00A64E73"/>
    <w:rsid w:val="00A66B87"/>
    <w:rsid w:val="00A7016C"/>
    <w:rsid w:val="00A74959"/>
    <w:rsid w:val="00A77A54"/>
    <w:rsid w:val="00A82411"/>
    <w:rsid w:val="00A8261B"/>
    <w:rsid w:val="00A8275F"/>
    <w:rsid w:val="00A83E21"/>
    <w:rsid w:val="00A862BA"/>
    <w:rsid w:val="00A86A20"/>
    <w:rsid w:val="00A8765D"/>
    <w:rsid w:val="00A87A8D"/>
    <w:rsid w:val="00A90DC1"/>
    <w:rsid w:val="00A9174C"/>
    <w:rsid w:val="00A955A4"/>
    <w:rsid w:val="00A95D07"/>
    <w:rsid w:val="00A9656E"/>
    <w:rsid w:val="00AA1B94"/>
    <w:rsid w:val="00AA2619"/>
    <w:rsid w:val="00AA3AFB"/>
    <w:rsid w:val="00AB2B75"/>
    <w:rsid w:val="00AB2D0A"/>
    <w:rsid w:val="00AB52CF"/>
    <w:rsid w:val="00AB5E88"/>
    <w:rsid w:val="00AB7177"/>
    <w:rsid w:val="00AB72D1"/>
    <w:rsid w:val="00AB7BD6"/>
    <w:rsid w:val="00AC04DB"/>
    <w:rsid w:val="00AC1CC6"/>
    <w:rsid w:val="00AC3349"/>
    <w:rsid w:val="00AC410E"/>
    <w:rsid w:val="00AC4C6F"/>
    <w:rsid w:val="00AC4D4C"/>
    <w:rsid w:val="00AC52AD"/>
    <w:rsid w:val="00AC6373"/>
    <w:rsid w:val="00AD0A8E"/>
    <w:rsid w:val="00AD27BB"/>
    <w:rsid w:val="00AD64DD"/>
    <w:rsid w:val="00AD7170"/>
    <w:rsid w:val="00AD7B98"/>
    <w:rsid w:val="00AE0FEF"/>
    <w:rsid w:val="00AE19B4"/>
    <w:rsid w:val="00AE1FC6"/>
    <w:rsid w:val="00AE24A7"/>
    <w:rsid w:val="00AF06CF"/>
    <w:rsid w:val="00AF4B0B"/>
    <w:rsid w:val="00AF6C50"/>
    <w:rsid w:val="00AF7EAA"/>
    <w:rsid w:val="00B003DB"/>
    <w:rsid w:val="00B008EF"/>
    <w:rsid w:val="00B010BD"/>
    <w:rsid w:val="00B02196"/>
    <w:rsid w:val="00B02B21"/>
    <w:rsid w:val="00B05261"/>
    <w:rsid w:val="00B0681E"/>
    <w:rsid w:val="00B07448"/>
    <w:rsid w:val="00B12B19"/>
    <w:rsid w:val="00B1437C"/>
    <w:rsid w:val="00B14DB1"/>
    <w:rsid w:val="00B15A1B"/>
    <w:rsid w:val="00B15B0D"/>
    <w:rsid w:val="00B15BAA"/>
    <w:rsid w:val="00B1611E"/>
    <w:rsid w:val="00B17E6B"/>
    <w:rsid w:val="00B23465"/>
    <w:rsid w:val="00B24A9E"/>
    <w:rsid w:val="00B30DAD"/>
    <w:rsid w:val="00B31BF3"/>
    <w:rsid w:val="00B32B70"/>
    <w:rsid w:val="00B331F1"/>
    <w:rsid w:val="00B33CAB"/>
    <w:rsid w:val="00B34162"/>
    <w:rsid w:val="00B34470"/>
    <w:rsid w:val="00B34D98"/>
    <w:rsid w:val="00B365C8"/>
    <w:rsid w:val="00B376FF"/>
    <w:rsid w:val="00B41619"/>
    <w:rsid w:val="00B4329E"/>
    <w:rsid w:val="00B45ACF"/>
    <w:rsid w:val="00B5096A"/>
    <w:rsid w:val="00B51760"/>
    <w:rsid w:val="00B5259C"/>
    <w:rsid w:val="00B52765"/>
    <w:rsid w:val="00B54F88"/>
    <w:rsid w:val="00B551C0"/>
    <w:rsid w:val="00B5552D"/>
    <w:rsid w:val="00B569A7"/>
    <w:rsid w:val="00B609D6"/>
    <w:rsid w:val="00B60AF8"/>
    <w:rsid w:val="00B6203B"/>
    <w:rsid w:val="00B62375"/>
    <w:rsid w:val="00B6384B"/>
    <w:rsid w:val="00B66FA7"/>
    <w:rsid w:val="00B67B84"/>
    <w:rsid w:val="00B7079B"/>
    <w:rsid w:val="00B730D0"/>
    <w:rsid w:val="00B756FE"/>
    <w:rsid w:val="00B768CC"/>
    <w:rsid w:val="00B77B40"/>
    <w:rsid w:val="00B85EA4"/>
    <w:rsid w:val="00B86451"/>
    <w:rsid w:val="00B87832"/>
    <w:rsid w:val="00B900EE"/>
    <w:rsid w:val="00B91432"/>
    <w:rsid w:val="00B9286B"/>
    <w:rsid w:val="00B9490D"/>
    <w:rsid w:val="00B97EEC"/>
    <w:rsid w:val="00BA2302"/>
    <w:rsid w:val="00BA45C4"/>
    <w:rsid w:val="00BA4861"/>
    <w:rsid w:val="00BA4F4E"/>
    <w:rsid w:val="00BA5CD8"/>
    <w:rsid w:val="00BA702C"/>
    <w:rsid w:val="00BB144A"/>
    <w:rsid w:val="00BB1671"/>
    <w:rsid w:val="00BB3DBC"/>
    <w:rsid w:val="00BB69C7"/>
    <w:rsid w:val="00BB6DE9"/>
    <w:rsid w:val="00BC3436"/>
    <w:rsid w:val="00BC35E9"/>
    <w:rsid w:val="00BC4C97"/>
    <w:rsid w:val="00BC5AF7"/>
    <w:rsid w:val="00BC5C8C"/>
    <w:rsid w:val="00BD096A"/>
    <w:rsid w:val="00BD2FE1"/>
    <w:rsid w:val="00BD4FD1"/>
    <w:rsid w:val="00BD75D8"/>
    <w:rsid w:val="00BD772D"/>
    <w:rsid w:val="00BD79C5"/>
    <w:rsid w:val="00BE23CB"/>
    <w:rsid w:val="00BE2AAC"/>
    <w:rsid w:val="00BE2B03"/>
    <w:rsid w:val="00BE716F"/>
    <w:rsid w:val="00BE736B"/>
    <w:rsid w:val="00BF03E2"/>
    <w:rsid w:val="00BF0CB7"/>
    <w:rsid w:val="00BF0D54"/>
    <w:rsid w:val="00BF1994"/>
    <w:rsid w:val="00BF2476"/>
    <w:rsid w:val="00BF55E7"/>
    <w:rsid w:val="00C02330"/>
    <w:rsid w:val="00C02D38"/>
    <w:rsid w:val="00C0504E"/>
    <w:rsid w:val="00C057BE"/>
    <w:rsid w:val="00C06CCE"/>
    <w:rsid w:val="00C124AB"/>
    <w:rsid w:val="00C12ADF"/>
    <w:rsid w:val="00C135C9"/>
    <w:rsid w:val="00C1772F"/>
    <w:rsid w:val="00C20F53"/>
    <w:rsid w:val="00C2269D"/>
    <w:rsid w:val="00C24034"/>
    <w:rsid w:val="00C24EE9"/>
    <w:rsid w:val="00C27953"/>
    <w:rsid w:val="00C32298"/>
    <w:rsid w:val="00C350A0"/>
    <w:rsid w:val="00C365B0"/>
    <w:rsid w:val="00C44959"/>
    <w:rsid w:val="00C45CF0"/>
    <w:rsid w:val="00C502B4"/>
    <w:rsid w:val="00C50A26"/>
    <w:rsid w:val="00C523BF"/>
    <w:rsid w:val="00C539CC"/>
    <w:rsid w:val="00C54C75"/>
    <w:rsid w:val="00C55A10"/>
    <w:rsid w:val="00C60C86"/>
    <w:rsid w:val="00C6558C"/>
    <w:rsid w:val="00C65B32"/>
    <w:rsid w:val="00C678CA"/>
    <w:rsid w:val="00C679F2"/>
    <w:rsid w:val="00C70522"/>
    <w:rsid w:val="00C73C0F"/>
    <w:rsid w:val="00C74F6E"/>
    <w:rsid w:val="00C77730"/>
    <w:rsid w:val="00C77DAB"/>
    <w:rsid w:val="00C80B2E"/>
    <w:rsid w:val="00C815E4"/>
    <w:rsid w:val="00C82ACA"/>
    <w:rsid w:val="00C82D64"/>
    <w:rsid w:val="00C83922"/>
    <w:rsid w:val="00C84F8D"/>
    <w:rsid w:val="00C93211"/>
    <w:rsid w:val="00C933E4"/>
    <w:rsid w:val="00C94B4D"/>
    <w:rsid w:val="00C96674"/>
    <w:rsid w:val="00CA48BE"/>
    <w:rsid w:val="00CA59B9"/>
    <w:rsid w:val="00CA65FA"/>
    <w:rsid w:val="00CB187F"/>
    <w:rsid w:val="00CB33D8"/>
    <w:rsid w:val="00CB3C86"/>
    <w:rsid w:val="00CB52C7"/>
    <w:rsid w:val="00CB5C91"/>
    <w:rsid w:val="00CB6456"/>
    <w:rsid w:val="00CB6F8B"/>
    <w:rsid w:val="00CC0C22"/>
    <w:rsid w:val="00CC1141"/>
    <w:rsid w:val="00CC2223"/>
    <w:rsid w:val="00CC2A1C"/>
    <w:rsid w:val="00CC44D6"/>
    <w:rsid w:val="00CC5BC0"/>
    <w:rsid w:val="00CC5D1A"/>
    <w:rsid w:val="00CD155A"/>
    <w:rsid w:val="00CD1C3B"/>
    <w:rsid w:val="00CD22EF"/>
    <w:rsid w:val="00CD347B"/>
    <w:rsid w:val="00CD3BF4"/>
    <w:rsid w:val="00CD3E89"/>
    <w:rsid w:val="00CD44AC"/>
    <w:rsid w:val="00CD4835"/>
    <w:rsid w:val="00CD6403"/>
    <w:rsid w:val="00CE045A"/>
    <w:rsid w:val="00CE140C"/>
    <w:rsid w:val="00CE177E"/>
    <w:rsid w:val="00CE39AD"/>
    <w:rsid w:val="00CE49D3"/>
    <w:rsid w:val="00CF2ADB"/>
    <w:rsid w:val="00CF4F2B"/>
    <w:rsid w:val="00CF5122"/>
    <w:rsid w:val="00CF516B"/>
    <w:rsid w:val="00CF5595"/>
    <w:rsid w:val="00D0185B"/>
    <w:rsid w:val="00D01C2F"/>
    <w:rsid w:val="00D046DF"/>
    <w:rsid w:val="00D0633F"/>
    <w:rsid w:val="00D06E00"/>
    <w:rsid w:val="00D071B5"/>
    <w:rsid w:val="00D079F9"/>
    <w:rsid w:val="00D10161"/>
    <w:rsid w:val="00D1148E"/>
    <w:rsid w:val="00D1254F"/>
    <w:rsid w:val="00D126D3"/>
    <w:rsid w:val="00D14156"/>
    <w:rsid w:val="00D16484"/>
    <w:rsid w:val="00D174AE"/>
    <w:rsid w:val="00D17DD9"/>
    <w:rsid w:val="00D200DF"/>
    <w:rsid w:val="00D21796"/>
    <w:rsid w:val="00D223A5"/>
    <w:rsid w:val="00D226A1"/>
    <w:rsid w:val="00D2473D"/>
    <w:rsid w:val="00D2741D"/>
    <w:rsid w:val="00D27987"/>
    <w:rsid w:val="00D27B11"/>
    <w:rsid w:val="00D36994"/>
    <w:rsid w:val="00D371C7"/>
    <w:rsid w:val="00D37AF0"/>
    <w:rsid w:val="00D4031B"/>
    <w:rsid w:val="00D42E1C"/>
    <w:rsid w:val="00D43B56"/>
    <w:rsid w:val="00D46DC1"/>
    <w:rsid w:val="00D46E56"/>
    <w:rsid w:val="00D53164"/>
    <w:rsid w:val="00D539BF"/>
    <w:rsid w:val="00D53CA1"/>
    <w:rsid w:val="00D5499B"/>
    <w:rsid w:val="00D56C4D"/>
    <w:rsid w:val="00D57C0E"/>
    <w:rsid w:val="00D648CA"/>
    <w:rsid w:val="00D648CB"/>
    <w:rsid w:val="00D64E2F"/>
    <w:rsid w:val="00D64E3D"/>
    <w:rsid w:val="00D6641C"/>
    <w:rsid w:val="00D66CBF"/>
    <w:rsid w:val="00D71B01"/>
    <w:rsid w:val="00D71C2E"/>
    <w:rsid w:val="00D723D2"/>
    <w:rsid w:val="00D724B6"/>
    <w:rsid w:val="00D73D60"/>
    <w:rsid w:val="00D7630A"/>
    <w:rsid w:val="00D76DEA"/>
    <w:rsid w:val="00D77D24"/>
    <w:rsid w:val="00D8162F"/>
    <w:rsid w:val="00D81A31"/>
    <w:rsid w:val="00D8522C"/>
    <w:rsid w:val="00D879C8"/>
    <w:rsid w:val="00D91C30"/>
    <w:rsid w:val="00D93041"/>
    <w:rsid w:val="00D9305A"/>
    <w:rsid w:val="00D93D1E"/>
    <w:rsid w:val="00D955F8"/>
    <w:rsid w:val="00D95CB8"/>
    <w:rsid w:val="00DA335D"/>
    <w:rsid w:val="00DA34D9"/>
    <w:rsid w:val="00DA63BA"/>
    <w:rsid w:val="00DA75B1"/>
    <w:rsid w:val="00DA7BCB"/>
    <w:rsid w:val="00DB1AB4"/>
    <w:rsid w:val="00DB2243"/>
    <w:rsid w:val="00DB2A63"/>
    <w:rsid w:val="00DB3218"/>
    <w:rsid w:val="00DB3371"/>
    <w:rsid w:val="00DB44D8"/>
    <w:rsid w:val="00DB46D2"/>
    <w:rsid w:val="00DB5BE9"/>
    <w:rsid w:val="00DB621A"/>
    <w:rsid w:val="00DB6A6E"/>
    <w:rsid w:val="00DB6A9E"/>
    <w:rsid w:val="00DB6C8B"/>
    <w:rsid w:val="00DB76D7"/>
    <w:rsid w:val="00DB76DF"/>
    <w:rsid w:val="00DC0637"/>
    <w:rsid w:val="00DC20D9"/>
    <w:rsid w:val="00DC33E4"/>
    <w:rsid w:val="00DC50AB"/>
    <w:rsid w:val="00DC5AE4"/>
    <w:rsid w:val="00DC5C29"/>
    <w:rsid w:val="00DD0DEA"/>
    <w:rsid w:val="00DD59DD"/>
    <w:rsid w:val="00DD6500"/>
    <w:rsid w:val="00DE014F"/>
    <w:rsid w:val="00DE33DC"/>
    <w:rsid w:val="00DE37CF"/>
    <w:rsid w:val="00DE3D04"/>
    <w:rsid w:val="00DE41F7"/>
    <w:rsid w:val="00DE4EEA"/>
    <w:rsid w:val="00DE6BC2"/>
    <w:rsid w:val="00DF2F9A"/>
    <w:rsid w:val="00DF584A"/>
    <w:rsid w:val="00DF6B62"/>
    <w:rsid w:val="00DF7906"/>
    <w:rsid w:val="00E000D3"/>
    <w:rsid w:val="00E05287"/>
    <w:rsid w:val="00E0746E"/>
    <w:rsid w:val="00E10702"/>
    <w:rsid w:val="00E128C2"/>
    <w:rsid w:val="00E12C24"/>
    <w:rsid w:val="00E159FE"/>
    <w:rsid w:val="00E15D50"/>
    <w:rsid w:val="00E16AAB"/>
    <w:rsid w:val="00E20441"/>
    <w:rsid w:val="00E21AC5"/>
    <w:rsid w:val="00E220A9"/>
    <w:rsid w:val="00E23DE4"/>
    <w:rsid w:val="00E24708"/>
    <w:rsid w:val="00E25BAA"/>
    <w:rsid w:val="00E2615D"/>
    <w:rsid w:val="00E26413"/>
    <w:rsid w:val="00E27273"/>
    <w:rsid w:val="00E30250"/>
    <w:rsid w:val="00E30806"/>
    <w:rsid w:val="00E30D53"/>
    <w:rsid w:val="00E334D1"/>
    <w:rsid w:val="00E34023"/>
    <w:rsid w:val="00E372B7"/>
    <w:rsid w:val="00E37334"/>
    <w:rsid w:val="00E37F9C"/>
    <w:rsid w:val="00E406D7"/>
    <w:rsid w:val="00E414F0"/>
    <w:rsid w:val="00E45A3E"/>
    <w:rsid w:val="00E4652C"/>
    <w:rsid w:val="00E502E8"/>
    <w:rsid w:val="00E528E0"/>
    <w:rsid w:val="00E52E35"/>
    <w:rsid w:val="00E5571F"/>
    <w:rsid w:val="00E55F09"/>
    <w:rsid w:val="00E56528"/>
    <w:rsid w:val="00E60A39"/>
    <w:rsid w:val="00E6132B"/>
    <w:rsid w:val="00E61F7F"/>
    <w:rsid w:val="00E61FB8"/>
    <w:rsid w:val="00E648A9"/>
    <w:rsid w:val="00E672D7"/>
    <w:rsid w:val="00E7108F"/>
    <w:rsid w:val="00E717E7"/>
    <w:rsid w:val="00E72808"/>
    <w:rsid w:val="00E73DF2"/>
    <w:rsid w:val="00E74C82"/>
    <w:rsid w:val="00E75CDB"/>
    <w:rsid w:val="00E76814"/>
    <w:rsid w:val="00E769E5"/>
    <w:rsid w:val="00E76ADC"/>
    <w:rsid w:val="00E81675"/>
    <w:rsid w:val="00E820AA"/>
    <w:rsid w:val="00E8306D"/>
    <w:rsid w:val="00E8526A"/>
    <w:rsid w:val="00E912E0"/>
    <w:rsid w:val="00E91EBA"/>
    <w:rsid w:val="00E93949"/>
    <w:rsid w:val="00E95C77"/>
    <w:rsid w:val="00E964CF"/>
    <w:rsid w:val="00E97821"/>
    <w:rsid w:val="00E97EA4"/>
    <w:rsid w:val="00EA311C"/>
    <w:rsid w:val="00EA3D40"/>
    <w:rsid w:val="00EA44C7"/>
    <w:rsid w:val="00EA5A83"/>
    <w:rsid w:val="00EA6B69"/>
    <w:rsid w:val="00EA7273"/>
    <w:rsid w:val="00EA7D79"/>
    <w:rsid w:val="00EB043B"/>
    <w:rsid w:val="00EB19A4"/>
    <w:rsid w:val="00EB3C88"/>
    <w:rsid w:val="00EB5CD9"/>
    <w:rsid w:val="00EB66A3"/>
    <w:rsid w:val="00EB7B80"/>
    <w:rsid w:val="00EC4BA5"/>
    <w:rsid w:val="00ED2405"/>
    <w:rsid w:val="00ED3E05"/>
    <w:rsid w:val="00ED4B7B"/>
    <w:rsid w:val="00ED5BA1"/>
    <w:rsid w:val="00EE0D2C"/>
    <w:rsid w:val="00EE3A80"/>
    <w:rsid w:val="00EE7656"/>
    <w:rsid w:val="00EF04FC"/>
    <w:rsid w:val="00EF1322"/>
    <w:rsid w:val="00EF1FB1"/>
    <w:rsid w:val="00EF20C4"/>
    <w:rsid w:val="00EF2E65"/>
    <w:rsid w:val="00EF3FB6"/>
    <w:rsid w:val="00EF4B64"/>
    <w:rsid w:val="00EF7CE8"/>
    <w:rsid w:val="00F00620"/>
    <w:rsid w:val="00F0114B"/>
    <w:rsid w:val="00F01578"/>
    <w:rsid w:val="00F026BA"/>
    <w:rsid w:val="00F04F69"/>
    <w:rsid w:val="00F0606A"/>
    <w:rsid w:val="00F1050D"/>
    <w:rsid w:val="00F106CF"/>
    <w:rsid w:val="00F112B2"/>
    <w:rsid w:val="00F13BFE"/>
    <w:rsid w:val="00F170C8"/>
    <w:rsid w:val="00F216E5"/>
    <w:rsid w:val="00F23919"/>
    <w:rsid w:val="00F2395D"/>
    <w:rsid w:val="00F23D04"/>
    <w:rsid w:val="00F27304"/>
    <w:rsid w:val="00F278ED"/>
    <w:rsid w:val="00F335D2"/>
    <w:rsid w:val="00F33C8E"/>
    <w:rsid w:val="00F34780"/>
    <w:rsid w:val="00F35356"/>
    <w:rsid w:val="00F36664"/>
    <w:rsid w:val="00F368C0"/>
    <w:rsid w:val="00F36A1E"/>
    <w:rsid w:val="00F37089"/>
    <w:rsid w:val="00F412C6"/>
    <w:rsid w:val="00F44860"/>
    <w:rsid w:val="00F45FBA"/>
    <w:rsid w:val="00F47E0D"/>
    <w:rsid w:val="00F50A43"/>
    <w:rsid w:val="00F52A3F"/>
    <w:rsid w:val="00F538D5"/>
    <w:rsid w:val="00F55387"/>
    <w:rsid w:val="00F65024"/>
    <w:rsid w:val="00F65DB2"/>
    <w:rsid w:val="00F661D0"/>
    <w:rsid w:val="00F674E9"/>
    <w:rsid w:val="00F6772D"/>
    <w:rsid w:val="00F74E6E"/>
    <w:rsid w:val="00F75EF8"/>
    <w:rsid w:val="00F81800"/>
    <w:rsid w:val="00F81E1B"/>
    <w:rsid w:val="00F87C24"/>
    <w:rsid w:val="00F90ECA"/>
    <w:rsid w:val="00F92D70"/>
    <w:rsid w:val="00F953EE"/>
    <w:rsid w:val="00FA08D0"/>
    <w:rsid w:val="00FA08F9"/>
    <w:rsid w:val="00FA2159"/>
    <w:rsid w:val="00FA322B"/>
    <w:rsid w:val="00FA43E8"/>
    <w:rsid w:val="00FA4C42"/>
    <w:rsid w:val="00FA68A0"/>
    <w:rsid w:val="00FA6C44"/>
    <w:rsid w:val="00FB0E08"/>
    <w:rsid w:val="00FB589A"/>
    <w:rsid w:val="00FB5A18"/>
    <w:rsid w:val="00FB65D3"/>
    <w:rsid w:val="00FB7ECF"/>
    <w:rsid w:val="00FC2B0B"/>
    <w:rsid w:val="00FC34DB"/>
    <w:rsid w:val="00FC5D7B"/>
    <w:rsid w:val="00FC6043"/>
    <w:rsid w:val="00FC635C"/>
    <w:rsid w:val="00FD053D"/>
    <w:rsid w:val="00FD132D"/>
    <w:rsid w:val="00FD1D36"/>
    <w:rsid w:val="00FD3509"/>
    <w:rsid w:val="00FD3ABE"/>
    <w:rsid w:val="00FD4172"/>
    <w:rsid w:val="00FE02E1"/>
    <w:rsid w:val="00FE6575"/>
    <w:rsid w:val="00FF2926"/>
    <w:rsid w:val="00FF7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5B968"/>
  <w14:defaultImageDpi w14:val="96"/>
  <w15:docId w15:val="{40FB48B7-FD8D-48A2-938A-E3E309B5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Verdana" w:hAnsi="Verdana" w:cs="Verdana"/>
    </w:rPr>
  </w:style>
  <w:style w:type="paragraph" w:styleId="Kop1">
    <w:name w:val="heading 1"/>
    <w:basedOn w:val="Standaard"/>
    <w:next w:val="Standaard"/>
    <w:link w:val="Kop1Char"/>
    <w:uiPriority w:val="1"/>
    <w:qFormat/>
    <w:pPr>
      <w:ind w:left="817" w:hanging="567"/>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paragraph" w:styleId="Plattetekst">
    <w:name w:val="Body Text"/>
    <w:basedOn w:val="Standaard"/>
    <w:link w:val="PlattetekstChar"/>
    <w:uiPriority w:val="1"/>
    <w:qFormat/>
    <w:rPr>
      <w:sz w:val="18"/>
      <w:szCs w:val="18"/>
    </w:rPr>
  </w:style>
  <w:style w:type="character" w:customStyle="1" w:styleId="PlattetekstChar">
    <w:name w:val="Platte tekst Char"/>
    <w:basedOn w:val="Standaardalinea-lettertype"/>
    <w:link w:val="Plattetekst"/>
    <w:uiPriority w:val="99"/>
    <w:semiHidden/>
    <w:locked/>
    <w:rPr>
      <w:rFonts w:ascii="Verdana" w:hAnsi="Verdana" w:cs="Verdana"/>
    </w:rPr>
  </w:style>
  <w:style w:type="paragraph" w:styleId="Lijstalinea">
    <w:name w:val="List Paragraph"/>
    <w:basedOn w:val="Standaard"/>
    <w:uiPriority w:val="34"/>
    <w:qFormat/>
    <w:pPr>
      <w:ind w:left="817" w:hanging="567"/>
    </w:pPr>
    <w:rPr>
      <w:sz w:val="24"/>
      <w:szCs w:val="24"/>
    </w:rPr>
  </w:style>
  <w:style w:type="paragraph" w:customStyle="1" w:styleId="TableParagraph">
    <w:name w:val="Table Paragraph"/>
    <w:basedOn w:val="Standaard"/>
    <w:uiPriority w:val="1"/>
    <w:qFormat/>
    <w:pPr>
      <w:ind w:left="71"/>
    </w:pPr>
    <w:rPr>
      <w:sz w:val="24"/>
      <w:szCs w:val="24"/>
    </w:rPr>
  </w:style>
  <w:style w:type="character" w:styleId="Verwijzingopmerking">
    <w:name w:val="annotation reference"/>
    <w:basedOn w:val="Standaardalinea-lettertype"/>
    <w:uiPriority w:val="99"/>
    <w:semiHidden/>
    <w:unhideWhenUsed/>
    <w:rsid w:val="00383135"/>
    <w:rPr>
      <w:sz w:val="16"/>
      <w:szCs w:val="16"/>
    </w:rPr>
  </w:style>
  <w:style w:type="paragraph" w:styleId="Tekstopmerking">
    <w:name w:val="annotation text"/>
    <w:basedOn w:val="Standaard"/>
    <w:link w:val="TekstopmerkingChar"/>
    <w:uiPriority w:val="99"/>
    <w:unhideWhenUsed/>
    <w:rsid w:val="00383135"/>
    <w:rPr>
      <w:sz w:val="20"/>
      <w:szCs w:val="20"/>
    </w:rPr>
  </w:style>
  <w:style w:type="character" w:customStyle="1" w:styleId="TekstopmerkingChar">
    <w:name w:val="Tekst opmerking Char"/>
    <w:basedOn w:val="Standaardalinea-lettertype"/>
    <w:link w:val="Tekstopmerking"/>
    <w:uiPriority w:val="99"/>
    <w:rsid w:val="00383135"/>
    <w:rPr>
      <w:rFonts w:ascii="Verdana" w:hAnsi="Verdana" w:cs="Verdana"/>
      <w:sz w:val="20"/>
      <w:szCs w:val="20"/>
    </w:rPr>
  </w:style>
  <w:style w:type="paragraph" w:styleId="Onderwerpvanopmerking">
    <w:name w:val="annotation subject"/>
    <w:basedOn w:val="Tekstopmerking"/>
    <w:next w:val="Tekstopmerking"/>
    <w:link w:val="OnderwerpvanopmerkingChar"/>
    <w:uiPriority w:val="99"/>
    <w:semiHidden/>
    <w:unhideWhenUsed/>
    <w:rsid w:val="00383135"/>
    <w:rPr>
      <w:b/>
      <w:bCs/>
    </w:rPr>
  </w:style>
  <w:style w:type="character" w:customStyle="1" w:styleId="OnderwerpvanopmerkingChar">
    <w:name w:val="Onderwerp van opmerking Char"/>
    <w:basedOn w:val="TekstopmerkingChar"/>
    <w:link w:val="Onderwerpvanopmerking"/>
    <w:uiPriority w:val="99"/>
    <w:semiHidden/>
    <w:rsid w:val="00383135"/>
    <w:rPr>
      <w:rFonts w:ascii="Verdana" w:hAnsi="Verdana" w:cs="Verdana"/>
      <w:b/>
      <w:bCs/>
      <w:sz w:val="20"/>
      <w:szCs w:val="20"/>
    </w:rPr>
  </w:style>
  <w:style w:type="paragraph" w:customStyle="1" w:styleId="Default">
    <w:name w:val="Default"/>
    <w:basedOn w:val="Standaard"/>
    <w:rsid w:val="00A30878"/>
    <w:pPr>
      <w:widowControl/>
      <w:adjustRightInd/>
    </w:pPr>
    <w:rPr>
      <w:rFonts w:eastAsiaTheme="minorHAnsi" w:cs="Calibri"/>
      <w:color w:val="000000"/>
      <w:sz w:val="24"/>
      <w:szCs w:val="24"/>
    </w:rPr>
  </w:style>
  <w:style w:type="character" w:styleId="Hyperlink">
    <w:name w:val="Hyperlink"/>
    <w:basedOn w:val="Standaardalinea-lettertype"/>
    <w:uiPriority w:val="99"/>
    <w:unhideWhenUsed/>
    <w:rsid w:val="00714639"/>
    <w:rPr>
      <w:color w:val="0563C1"/>
      <w:u w:val="single"/>
    </w:rPr>
  </w:style>
  <w:style w:type="paragraph" w:styleId="Revisie">
    <w:name w:val="Revision"/>
    <w:hidden/>
    <w:uiPriority w:val="99"/>
    <w:semiHidden/>
    <w:rsid w:val="003B4006"/>
    <w:pPr>
      <w:spacing w:after="0" w:line="240" w:lineRule="auto"/>
    </w:pPr>
    <w:rPr>
      <w:rFonts w:ascii="Verdana" w:hAnsi="Verdana" w:cs="Verdana"/>
    </w:rPr>
  </w:style>
  <w:style w:type="character" w:styleId="GevolgdeHyperlink">
    <w:name w:val="FollowedHyperlink"/>
    <w:basedOn w:val="Standaardalinea-lettertype"/>
    <w:uiPriority w:val="99"/>
    <w:semiHidden/>
    <w:unhideWhenUsed/>
    <w:rsid w:val="00E000D3"/>
    <w:rPr>
      <w:color w:val="954F72" w:themeColor="followedHyperlink"/>
      <w:u w:val="single"/>
    </w:rPr>
  </w:style>
  <w:style w:type="paragraph" w:styleId="Voetnoottekst">
    <w:name w:val="footnote text"/>
    <w:basedOn w:val="Standaard"/>
    <w:link w:val="VoetnoottekstChar"/>
    <w:uiPriority w:val="99"/>
    <w:semiHidden/>
    <w:unhideWhenUsed/>
    <w:rsid w:val="000A7197"/>
    <w:rPr>
      <w:sz w:val="20"/>
      <w:szCs w:val="20"/>
    </w:rPr>
  </w:style>
  <w:style w:type="character" w:customStyle="1" w:styleId="VoetnoottekstChar">
    <w:name w:val="Voetnoottekst Char"/>
    <w:basedOn w:val="Standaardalinea-lettertype"/>
    <w:link w:val="Voetnoottekst"/>
    <w:uiPriority w:val="99"/>
    <w:semiHidden/>
    <w:rsid w:val="000A7197"/>
    <w:rPr>
      <w:rFonts w:ascii="Verdana" w:hAnsi="Verdana" w:cs="Verdana"/>
      <w:sz w:val="20"/>
      <w:szCs w:val="20"/>
    </w:rPr>
  </w:style>
  <w:style w:type="character" w:styleId="Voetnootmarkering">
    <w:name w:val="footnote reference"/>
    <w:basedOn w:val="Standaardalinea-lettertype"/>
    <w:uiPriority w:val="99"/>
    <w:semiHidden/>
    <w:unhideWhenUsed/>
    <w:rsid w:val="000A7197"/>
    <w:rPr>
      <w:vertAlign w:val="superscript"/>
    </w:rPr>
  </w:style>
  <w:style w:type="character" w:styleId="Onopgelostemelding">
    <w:name w:val="Unresolved Mention"/>
    <w:basedOn w:val="Standaardalinea-lettertype"/>
    <w:uiPriority w:val="99"/>
    <w:semiHidden/>
    <w:unhideWhenUsed/>
    <w:rsid w:val="00FE6575"/>
    <w:rPr>
      <w:color w:val="605E5C"/>
      <w:shd w:val="clear" w:color="auto" w:fill="E1DFDD"/>
    </w:rPr>
  </w:style>
  <w:style w:type="paragraph" w:styleId="Koptekst">
    <w:name w:val="header"/>
    <w:basedOn w:val="Standaard"/>
    <w:link w:val="KoptekstChar"/>
    <w:uiPriority w:val="99"/>
    <w:unhideWhenUsed/>
    <w:rsid w:val="00A8765D"/>
    <w:pPr>
      <w:tabs>
        <w:tab w:val="center" w:pos="4536"/>
        <w:tab w:val="right" w:pos="9072"/>
      </w:tabs>
    </w:pPr>
  </w:style>
  <w:style w:type="character" w:customStyle="1" w:styleId="KoptekstChar">
    <w:name w:val="Koptekst Char"/>
    <w:basedOn w:val="Standaardalinea-lettertype"/>
    <w:link w:val="Koptekst"/>
    <w:uiPriority w:val="99"/>
    <w:rsid w:val="00A8765D"/>
    <w:rPr>
      <w:rFonts w:ascii="Verdana" w:hAnsi="Verdana" w:cs="Verdana"/>
    </w:rPr>
  </w:style>
  <w:style w:type="paragraph" w:styleId="Voettekst">
    <w:name w:val="footer"/>
    <w:basedOn w:val="Standaard"/>
    <w:link w:val="VoettekstChar"/>
    <w:uiPriority w:val="99"/>
    <w:unhideWhenUsed/>
    <w:rsid w:val="00A8765D"/>
    <w:pPr>
      <w:tabs>
        <w:tab w:val="center" w:pos="4536"/>
        <w:tab w:val="right" w:pos="9072"/>
      </w:tabs>
    </w:pPr>
  </w:style>
  <w:style w:type="character" w:customStyle="1" w:styleId="VoettekstChar">
    <w:name w:val="Voettekst Char"/>
    <w:basedOn w:val="Standaardalinea-lettertype"/>
    <w:link w:val="Voettekst"/>
    <w:uiPriority w:val="99"/>
    <w:rsid w:val="00A8765D"/>
    <w:rPr>
      <w:rFonts w:ascii="Verdana" w:hAnsi="Verdana" w:cs="Verdana"/>
    </w:rPr>
  </w:style>
  <w:style w:type="paragraph" w:styleId="Titel">
    <w:name w:val="Title"/>
    <w:basedOn w:val="Standaard"/>
    <w:next w:val="Standaard"/>
    <w:link w:val="TitelChar"/>
    <w:uiPriority w:val="1"/>
    <w:qFormat/>
    <w:rsid w:val="00394801"/>
    <w:pPr>
      <w:spacing w:line="223" w:lineRule="exact"/>
      <w:ind w:left="60"/>
    </w:pPr>
    <w:rPr>
      <w:rFonts w:ascii="Calibri" w:hAnsi="Calibri" w:cs="Calibri"/>
      <w:b/>
      <w:bCs/>
      <w:sz w:val="20"/>
      <w:szCs w:val="20"/>
    </w:rPr>
  </w:style>
  <w:style w:type="character" w:customStyle="1" w:styleId="TitelChar">
    <w:name w:val="Titel Char"/>
    <w:basedOn w:val="Standaardalinea-lettertype"/>
    <w:link w:val="Titel"/>
    <w:uiPriority w:val="1"/>
    <w:rsid w:val="0039480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7014">
      <w:bodyDiv w:val="1"/>
      <w:marLeft w:val="0"/>
      <w:marRight w:val="0"/>
      <w:marTop w:val="0"/>
      <w:marBottom w:val="0"/>
      <w:divBdr>
        <w:top w:val="none" w:sz="0" w:space="0" w:color="auto"/>
        <w:left w:val="none" w:sz="0" w:space="0" w:color="auto"/>
        <w:bottom w:val="none" w:sz="0" w:space="0" w:color="auto"/>
        <w:right w:val="none" w:sz="0" w:space="0" w:color="auto"/>
      </w:divBdr>
    </w:div>
    <w:div w:id="81536880">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330917024">
      <w:bodyDiv w:val="1"/>
      <w:marLeft w:val="0"/>
      <w:marRight w:val="0"/>
      <w:marTop w:val="0"/>
      <w:marBottom w:val="0"/>
      <w:divBdr>
        <w:top w:val="none" w:sz="0" w:space="0" w:color="auto"/>
        <w:left w:val="none" w:sz="0" w:space="0" w:color="auto"/>
        <w:bottom w:val="none" w:sz="0" w:space="0" w:color="auto"/>
        <w:right w:val="none" w:sz="0" w:space="0" w:color="auto"/>
      </w:divBdr>
    </w:div>
    <w:div w:id="517282273">
      <w:bodyDiv w:val="1"/>
      <w:marLeft w:val="0"/>
      <w:marRight w:val="0"/>
      <w:marTop w:val="0"/>
      <w:marBottom w:val="0"/>
      <w:divBdr>
        <w:top w:val="none" w:sz="0" w:space="0" w:color="auto"/>
        <w:left w:val="none" w:sz="0" w:space="0" w:color="auto"/>
        <w:bottom w:val="none" w:sz="0" w:space="0" w:color="auto"/>
        <w:right w:val="none" w:sz="0" w:space="0" w:color="auto"/>
      </w:divBdr>
    </w:div>
    <w:div w:id="824662186">
      <w:bodyDiv w:val="1"/>
      <w:marLeft w:val="0"/>
      <w:marRight w:val="0"/>
      <w:marTop w:val="0"/>
      <w:marBottom w:val="0"/>
      <w:divBdr>
        <w:top w:val="none" w:sz="0" w:space="0" w:color="auto"/>
        <w:left w:val="none" w:sz="0" w:space="0" w:color="auto"/>
        <w:bottom w:val="none" w:sz="0" w:space="0" w:color="auto"/>
        <w:right w:val="none" w:sz="0" w:space="0" w:color="auto"/>
      </w:divBdr>
    </w:div>
    <w:div w:id="1229417922">
      <w:bodyDiv w:val="1"/>
      <w:marLeft w:val="0"/>
      <w:marRight w:val="0"/>
      <w:marTop w:val="0"/>
      <w:marBottom w:val="0"/>
      <w:divBdr>
        <w:top w:val="none" w:sz="0" w:space="0" w:color="auto"/>
        <w:left w:val="none" w:sz="0" w:space="0" w:color="auto"/>
        <w:bottom w:val="none" w:sz="0" w:space="0" w:color="auto"/>
        <w:right w:val="none" w:sz="0" w:space="0" w:color="auto"/>
      </w:divBdr>
    </w:div>
    <w:div w:id="1262492188">
      <w:bodyDiv w:val="1"/>
      <w:marLeft w:val="0"/>
      <w:marRight w:val="0"/>
      <w:marTop w:val="0"/>
      <w:marBottom w:val="0"/>
      <w:divBdr>
        <w:top w:val="none" w:sz="0" w:space="0" w:color="auto"/>
        <w:left w:val="none" w:sz="0" w:space="0" w:color="auto"/>
        <w:bottom w:val="none" w:sz="0" w:space="0" w:color="auto"/>
        <w:right w:val="none" w:sz="0" w:space="0" w:color="auto"/>
      </w:divBdr>
    </w:div>
    <w:div w:id="1293289434">
      <w:bodyDiv w:val="1"/>
      <w:marLeft w:val="0"/>
      <w:marRight w:val="0"/>
      <w:marTop w:val="0"/>
      <w:marBottom w:val="0"/>
      <w:divBdr>
        <w:top w:val="none" w:sz="0" w:space="0" w:color="auto"/>
        <w:left w:val="none" w:sz="0" w:space="0" w:color="auto"/>
        <w:bottom w:val="none" w:sz="0" w:space="0" w:color="auto"/>
        <w:right w:val="none" w:sz="0" w:space="0" w:color="auto"/>
      </w:divBdr>
    </w:div>
    <w:div w:id="1421948658">
      <w:bodyDiv w:val="1"/>
      <w:marLeft w:val="0"/>
      <w:marRight w:val="0"/>
      <w:marTop w:val="0"/>
      <w:marBottom w:val="0"/>
      <w:divBdr>
        <w:top w:val="none" w:sz="0" w:space="0" w:color="auto"/>
        <w:left w:val="none" w:sz="0" w:space="0" w:color="auto"/>
        <w:bottom w:val="none" w:sz="0" w:space="0" w:color="auto"/>
        <w:right w:val="none" w:sz="0" w:space="0" w:color="auto"/>
      </w:divBdr>
    </w:div>
    <w:div w:id="1574656958">
      <w:bodyDiv w:val="1"/>
      <w:marLeft w:val="0"/>
      <w:marRight w:val="0"/>
      <w:marTop w:val="0"/>
      <w:marBottom w:val="0"/>
      <w:divBdr>
        <w:top w:val="none" w:sz="0" w:space="0" w:color="auto"/>
        <w:left w:val="none" w:sz="0" w:space="0" w:color="auto"/>
        <w:bottom w:val="none" w:sz="0" w:space="0" w:color="auto"/>
        <w:right w:val="none" w:sz="0" w:space="0" w:color="auto"/>
      </w:divBdr>
    </w:div>
    <w:div w:id="1616135452">
      <w:bodyDiv w:val="1"/>
      <w:marLeft w:val="0"/>
      <w:marRight w:val="0"/>
      <w:marTop w:val="0"/>
      <w:marBottom w:val="0"/>
      <w:divBdr>
        <w:top w:val="none" w:sz="0" w:space="0" w:color="auto"/>
        <w:left w:val="none" w:sz="0" w:space="0" w:color="auto"/>
        <w:bottom w:val="none" w:sz="0" w:space="0" w:color="auto"/>
        <w:right w:val="none" w:sz="0" w:space="0" w:color="auto"/>
      </w:divBdr>
    </w:div>
    <w:div w:id="1760524525">
      <w:bodyDiv w:val="1"/>
      <w:marLeft w:val="0"/>
      <w:marRight w:val="0"/>
      <w:marTop w:val="0"/>
      <w:marBottom w:val="0"/>
      <w:divBdr>
        <w:top w:val="none" w:sz="0" w:space="0" w:color="auto"/>
        <w:left w:val="none" w:sz="0" w:space="0" w:color="auto"/>
        <w:bottom w:val="none" w:sz="0" w:space="0" w:color="auto"/>
        <w:right w:val="none" w:sz="0" w:space="0" w:color="auto"/>
      </w:divBdr>
    </w:div>
    <w:div w:id="1783961592">
      <w:bodyDiv w:val="1"/>
      <w:marLeft w:val="0"/>
      <w:marRight w:val="0"/>
      <w:marTop w:val="0"/>
      <w:marBottom w:val="0"/>
      <w:divBdr>
        <w:top w:val="none" w:sz="0" w:space="0" w:color="auto"/>
        <w:left w:val="none" w:sz="0" w:space="0" w:color="auto"/>
        <w:bottom w:val="none" w:sz="0" w:space="0" w:color="auto"/>
        <w:right w:val="none" w:sz="0" w:space="0" w:color="auto"/>
      </w:divBdr>
    </w:div>
    <w:div w:id="1923560131">
      <w:bodyDiv w:val="1"/>
      <w:marLeft w:val="0"/>
      <w:marRight w:val="0"/>
      <w:marTop w:val="0"/>
      <w:marBottom w:val="0"/>
      <w:divBdr>
        <w:top w:val="none" w:sz="0" w:space="0" w:color="auto"/>
        <w:left w:val="none" w:sz="0" w:space="0" w:color="auto"/>
        <w:bottom w:val="none" w:sz="0" w:space="0" w:color="auto"/>
        <w:right w:val="none" w:sz="0" w:space="0" w:color="auto"/>
      </w:divBdr>
    </w:div>
    <w:div w:id="1989819455">
      <w:bodyDiv w:val="1"/>
      <w:marLeft w:val="0"/>
      <w:marRight w:val="0"/>
      <w:marTop w:val="0"/>
      <w:marBottom w:val="0"/>
      <w:divBdr>
        <w:top w:val="none" w:sz="0" w:space="0" w:color="auto"/>
        <w:left w:val="none" w:sz="0" w:space="0" w:color="auto"/>
        <w:bottom w:val="none" w:sz="0" w:space="0" w:color="auto"/>
        <w:right w:val="none" w:sz="0" w:space="0" w:color="auto"/>
      </w:divBdr>
    </w:div>
    <w:div w:id="2000647436">
      <w:bodyDiv w:val="1"/>
      <w:marLeft w:val="0"/>
      <w:marRight w:val="0"/>
      <w:marTop w:val="0"/>
      <w:marBottom w:val="0"/>
      <w:divBdr>
        <w:top w:val="none" w:sz="0" w:space="0" w:color="auto"/>
        <w:left w:val="none" w:sz="0" w:space="0" w:color="auto"/>
        <w:bottom w:val="none" w:sz="0" w:space="0" w:color="auto"/>
        <w:right w:val="none" w:sz="0" w:space="0" w:color="auto"/>
      </w:divBdr>
    </w:div>
    <w:div w:id="20525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r-nl.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r@logiu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7E98-B3DD-4E6E-AF8A-15BD84C1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19920</Characters>
  <Application>Microsoft Office Word</Application>
  <DocSecurity>0</DocSecurity>
  <Lines>538</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Tactisch Beraad 20240924</dc:title>
  <dc:subject/>
  <dc:creator>Naji, Youssra</dc:creator>
  <cp:keywords/>
  <dc:description/>
  <cp:lastModifiedBy>Zoutenbier, Johny</cp:lastModifiedBy>
  <cp:revision>3</cp:revision>
  <dcterms:created xsi:type="dcterms:W3CDTF">2024-12-04T14:34:00Z</dcterms:created>
  <dcterms:modified xsi:type="dcterms:W3CDTF">2024-12-04T14:37:00Z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22 voor Word</vt:lpwstr>
  </property>
  <property fmtid="{D5CDD505-2E9C-101B-9397-08002B2CF9AE}" pid="4" name="Producer">
    <vt:lpwstr>Adobe PDF Library 22.3.58</vt:lpwstr>
  </property>
  <property fmtid="{D5CDD505-2E9C-101B-9397-08002B2CF9AE}" pid="5" name="SourceModified">
    <vt:lpwstr>D:20230125093648</vt:lpwstr>
  </property>
</Properties>
</file>