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7B59" w14:textId="2D259621" w:rsidR="00B365C8" w:rsidRDefault="00B365C8" w:rsidP="00B31BF3">
      <w:pPr>
        <w:pStyle w:val="Plattetekst"/>
        <w:kinsoku w:val="0"/>
        <w:overflowPunct w:val="0"/>
        <w:ind w:right="-737"/>
        <w:rPr>
          <w:rFonts w:ascii="Times New Roman" w:hAnsi="Times New Roman" w:cs="Times New Roman"/>
          <w:sz w:val="20"/>
          <w:szCs w:val="20"/>
        </w:rPr>
      </w:pPr>
    </w:p>
    <w:p w14:paraId="13C9F1AE" w14:textId="77777777" w:rsidR="00B365C8" w:rsidRDefault="00B365C8" w:rsidP="00A86A20">
      <w:pPr>
        <w:pStyle w:val="Plattetekst"/>
        <w:kinsoku w:val="0"/>
        <w:overflowPunct w:val="0"/>
        <w:spacing w:before="3"/>
        <w:rPr>
          <w:rFonts w:ascii="Times New Roman" w:hAnsi="Times New Roman" w:cs="Times New Roman"/>
          <w:sz w:val="20"/>
          <w:szCs w:val="20"/>
        </w:rPr>
      </w:pPr>
    </w:p>
    <w:tbl>
      <w:tblPr>
        <w:tblW w:w="10921" w:type="dxa"/>
        <w:tblInd w:w="201" w:type="dxa"/>
        <w:tblLayout w:type="fixed"/>
        <w:tblCellMar>
          <w:left w:w="0" w:type="dxa"/>
          <w:right w:w="0" w:type="dxa"/>
        </w:tblCellMar>
        <w:tblLook w:val="0000" w:firstRow="0" w:lastRow="0" w:firstColumn="0" w:lastColumn="0" w:noHBand="0" w:noVBand="0"/>
      </w:tblPr>
      <w:tblGrid>
        <w:gridCol w:w="2032"/>
        <w:gridCol w:w="7832"/>
        <w:gridCol w:w="1057"/>
      </w:tblGrid>
      <w:tr w:rsidR="00B365C8" w14:paraId="7BEB2D52" w14:textId="77777777" w:rsidTr="00D4031B">
        <w:trPr>
          <w:gridAfter w:val="1"/>
          <w:wAfter w:w="1057" w:type="dxa"/>
          <w:trHeight w:val="230"/>
        </w:trPr>
        <w:tc>
          <w:tcPr>
            <w:tcW w:w="2032" w:type="dxa"/>
            <w:tcBorders>
              <w:top w:val="none" w:sz="6" w:space="0" w:color="auto"/>
              <w:left w:val="none" w:sz="6" w:space="0" w:color="auto"/>
              <w:bottom w:val="none" w:sz="6" w:space="0" w:color="auto"/>
              <w:right w:val="none" w:sz="6" w:space="0" w:color="auto"/>
            </w:tcBorders>
          </w:tcPr>
          <w:p w14:paraId="45496CDD" w14:textId="77777777" w:rsidR="00B365C8" w:rsidRDefault="00B365C8" w:rsidP="00A86A20">
            <w:pPr>
              <w:pStyle w:val="TableParagraph"/>
              <w:kinsoku w:val="0"/>
              <w:overflowPunct w:val="0"/>
              <w:spacing w:line="211" w:lineRule="exact"/>
              <w:ind w:left="50"/>
              <w:rPr>
                <w:b/>
                <w:bCs/>
                <w:color w:val="C8005D"/>
                <w:spacing w:val="-5"/>
                <w:sz w:val="18"/>
                <w:szCs w:val="18"/>
              </w:rPr>
            </w:pPr>
            <w:r>
              <w:rPr>
                <w:b/>
                <w:bCs/>
                <w:color w:val="C8005D"/>
                <w:spacing w:val="-5"/>
                <w:sz w:val="18"/>
                <w:szCs w:val="18"/>
              </w:rPr>
              <w:t>SBR</w:t>
            </w:r>
          </w:p>
        </w:tc>
        <w:tc>
          <w:tcPr>
            <w:tcW w:w="7832" w:type="dxa"/>
            <w:tcBorders>
              <w:top w:val="none" w:sz="6" w:space="0" w:color="auto"/>
              <w:left w:val="none" w:sz="6" w:space="0" w:color="auto"/>
              <w:bottom w:val="none" w:sz="6" w:space="0" w:color="auto"/>
              <w:right w:val="none" w:sz="6" w:space="0" w:color="auto"/>
            </w:tcBorders>
          </w:tcPr>
          <w:p w14:paraId="2CE22D28" w14:textId="77777777" w:rsidR="00B365C8" w:rsidRDefault="00B365C8" w:rsidP="00A86A20">
            <w:pPr>
              <w:pStyle w:val="TableParagraph"/>
              <w:kinsoku w:val="0"/>
              <w:overflowPunct w:val="0"/>
              <w:spacing w:line="211" w:lineRule="exact"/>
              <w:ind w:left="2385"/>
              <w:rPr>
                <w:b/>
                <w:bCs/>
                <w:color w:val="C8005D"/>
                <w:spacing w:val="-2"/>
                <w:sz w:val="18"/>
                <w:szCs w:val="18"/>
              </w:rPr>
            </w:pPr>
            <w:r>
              <w:rPr>
                <w:b/>
                <w:bCs/>
                <w:color w:val="C8005D"/>
                <w:spacing w:val="-2"/>
                <w:sz w:val="18"/>
                <w:szCs w:val="18"/>
              </w:rPr>
              <w:t>Datum</w:t>
            </w:r>
          </w:p>
        </w:tc>
      </w:tr>
      <w:tr w:rsidR="00B365C8" w14:paraId="738B7F81" w14:textId="77777777" w:rsidTr="00D4031B">
        <w:trPr>
          <w:gridAfter w:val="1"/>
          <w:wAfter w:w="1057" w:type="dxa"/>
          <w:trHeight w:val="241"/>
        </w:trPr>
        <w:tc>
          <w:tcPr>
            <w:tcW w:w="2032" w:type="dxa"/>
            <w:tcBorders>
              <w:top w:val="none" w:sz="6" w:space="0" w:color="auto"/>
              <w:left w:val="none" w:sz="6" w:space="0" w:color="auto"/>
              <w:bottom w:val="none" w:sz="6" w:space="0" w:color="auto"/>
              <w:right w:val="none" w:sz="6" w:space="0" w:color="auto"/>
            </w:tcBorders>
          </w:tcPr>
          <w:p w14:paraId="0836A22C" w14:textId="77777777" w:rsidR="00B365C8" w:rsidRDefault="00000000" w:rsidP="00A86A20">
            <w:pPr>
              <w:pStyle w:val="TableParagraph"/>
              <w:kinsoku w:val="0"/>
              <w:overflowPunct w:val="0"/>
              <w:spacing w:before="12" w:line="209" w:lineRule="exact"/>
              <w:ind w:left="50"/>
              <w:rPr>
                <w:spacing w:val="-4"/>
                <w:sz w:val="18"/>
                <w:szCs w:val="18"/>
              </w:rPr>
            </w:pPr>
            <w:hyperlink r:id="rId8" w:history="1">
              <w:r w:rsidR="00B365C8">
                <w:rPr>
                  <w:spacing w:val="-2"/>
                  <w:sz w:val="18"/>
                  <w:szCs w:val="18"/>
                </w:rPr>
                <w:t>www.sbr-</w:t>
              </w:r>
              <w:r w:rsidR="00B365C8">
                <w:rPr>
                  <w:spacing w:val="-4"/>
                  <w:sz w:val="18"/>
                  <w:szCs w:val="18"/>
                </w:rPr>
                <w:t>nl.nl</w:t>
              </w:r>
            </w:hyperlink>
          </w:p>
        </w:tc>
        <w:tc>
          <w:tcPr>
            <w:tcW w:w="7832" w:type="dxa"/>
            <w:tcBorders>
              <w:top w:val="none" w:sz="6" w:space="0" w:color="auto"/>
              <w:left w:val="none" w:sz="6" w:space="0" w:color="auto"/>
              <w:bottom w:val="none" w:sz="6" w:space="0" w:color="auto"/>
              <w:right w:val="none" w:sz="6" w:space="0" w:color="auto"/>
            </w:tcBorders>
          </w:tcPr>
          <w:p w14:paraId="32F81D5E" w14:textId="2FA1A8F8" w:rsidR="00B365C8" w:rsidRDefault="00FD4172" w:rsidP="00A86A20">
            <w:pPr>
              <w:pStyle w:val="TableParagraph"/>
              <w:kinsoku w:val="0"/>
              <w:overflowPunct w:val="0"/>
              <w:spacing w:before="12" w:line="209" w:lineRule="exact"/>
              <w:ind w:left="2385"/>
              <w:rPr>
                <w:spacing w:val="-4"/>
                <w:sz w:val="18"/>
                <w:szCs w:val="18"/>
              </w:rPr>
            </w:pPr>
            <w:r>
              <w:rPr>
                <w:spacing w:val="-2"/>
                <w:sz w:val="18"/>
                <w:szCs w:val="18"/>
              </w:rPr>
              <w:t>18</w:t>
            </w:r>
            <w:r w:rsidR="00FB65D3">
              <w:rPr>
                <w:spacing w:val="-2"/>
                <w:sz w:val="18"/>
                <w:szCs w:val="18"/>
              </w:rPr>
              <w:t xml:space="preserve"> </w:t>
            </w:r>
            <w:r>
              <w:rPr>
                <w:spacing w:val="-2"/>
                <w:sz w:val="18"/>
                <w:szCs w:val="18"/>
              </w:rPr>
              <w:t>juni</w:t>
            </w:r>
            <w:r w:rsidR="00FB65D3">
              <w:rPr>
                <w:spacing w:val="-2"/>
                <w:sz w:val="18"/>
                <w:szCs w:val="18"/>
              </w:rPr>
              <w:t xml:space="preserve"> 2024</w:t>
            </w:r>
          </w:p>
        </w:tc>
      </w:tr>
      <w:tr w:rsidR="00B365C8" w14:paraId="41E5620E" w14:textId="77777777" w:rsidTr="00D4031B">
        <w:trPr>
          <w:gridAfter w:val="1"/>
          <w:wAfter w:w="1057" w:type="dxa"/>
          <w:trHeight w:val="240"/>
        </w:trPr>
        <w:tc>
          <w:tcPr>
            <w:tcW w:w="2032" w:type="dxa"/>
            <w:tcBorders>
              <w:top w:val="none" w:sz="6" w:space="0" w:color="auto"/>
              <w:left w:val="none" w:sz="6" w:space="0" w:color="auto"/>
              <w:bottom w:val="none" w:sz="6" w:space="0" w:color="auto"/>
              <w:right w:val="none" w:sz="6" w:space="0" w:color="auto"/>
            </w:tcBorders>
          </w:tcPr>
          <w:p w14:paraId="49A76855" w14:textId="77777777" w:rsidR="00B365C8" w:rsidRDefault="00B365C8" w:rsidP="00A86A20">
            <w:pPr>
              <w:pStyle w:val="TableParagraph"/>
              <w:kinsoku w:val="0"/>
              <w:overflowPunct w:val="0"/>
              <w:spacing w:before="10" w:line="209" w:lineRule="exact"/>
              <w:ind w:left="50"/>
              <w:rPr>
                <w:b/>
                <w:bCs/>
                <w:color w:val="C8005D"/>
                <w:spacing w:val="-2"/>
                <w:sz w:val="18"/>
                <w:szCs w:val="18"/>
              </w:rPr>
            </w:pPr>
            <w:r>
              <w:rPr>
                <w:b/>
                <w:bCs/>
                <w:color w:val="C8005D"/>
                <w:spacing w:val="-2"/>
                <w:sz w:val="18"/>
                <w:szCs w:val="18"/>
              </w:rPr>
              <w:t>Contactpersoon</w:t>
            </w:r>
          </w:p>
        </w:tc>
        <w:tc>
          <w:tcPr>
            <w:tcW w:w="7832" w:type="dxa"/>
            <w:tcBorders>
              <w:top w:val="none" w:sz="6" w:space="0" w:color="auto"/>
              <w:left w:val="none" w:sz="6" w:space="0" w:color="auto"/>
              <w:bottom w:val="none" w:sz="6" w:space="0" w:color="auto"/>
              <w:right w:val="none" w:sz="6" w:space="0" w:color="auto"/>
            </w:tcBorders>
          </w:tcPr>
          <w:p w14:paraId="365A5115" w14:textId="77777777" w:rsidR="00B365C8" w:rsidRDefault="00B365C8" w:rsidP="00A86A20">
            <w:pPr>
              <w:pStyle w:val="TableParagraph"/>
              <w:kinsoku w:val="0"/>
              <w:overflowPunct w:val="0"/>
              <w:ind w:left="0"/>
              <w:rPr>
                <w:rFonts w:ascii="Times New Roman" w:hAnsi="Times New Roman" w:cs="Times New Roman"/>
                <w:sz w:val="16"/>
                <w:szCs w:val="16"/>
              </w:rPr>
            </w:pPr>
          </w:p>
        </w:tc>
      </w:tr>
      <w:tr w:rsidR="00B365C8" w:rsidRPr="00FD4172" w14:paraId="18DE8DC3" w14:textId="77777777" w:rsidTr="00B31BF3">
        <w:trPr>
          <w:trHeight w:val="855"/>
        </w:trPr>
        <w:tc>
          <w:tcPr>
            <w:tcW w:w="10921" w:type="dxa"/>
            <w:gridSpan w:val="3"/>
            <w:tcBorders>
              <w:top w:val="none" w:sz="6" w:space="0" w:color="auto"/>
              <w:left w:val="none" w:sz="6" w:space="0" w:color="auto"/>
              <w:bottom w:val="none" w:sz="6" w:space="0" w:color="auto"/>
              <w:right w:val="none" w:sz="6" w:space="0" w:color="auto"/>
            </w:tcBorders>
          </w:tcPr>
          <w:p w14:paraId="33BE4007" w14:textId="77777777" w:rsidR="006234AE" w:rsidRDefault="006234AE" w:rsidP="006234AE">
            <w:pPr>
              <w:pStyle w:val="TableParagraph"/>
              <w:kinsoku w:val="0"/>
              <w:overflowPunct w:val="0"/>
              <w:spacing w:before="10" w:line="219" w:lineRule="exact"/>
              <w:ind w:left="50"/>
              <w:rPr>
                <w:rFonts w:cs="Arial"/>
                <w:sz w:val="18"/>
                <w:szCs w:val="18"/>
              </w:rPr>
            </w:pPr>
            <w:r>
              <w:rPr>
                <w:rFonts w:cs="Arial"/>
                <w:sz w:val="18"/>
                <w:szCs w:val="18"/>
              </w:rPr>
              <w:t>Secretaris overleg</w:t>
            </w:r>
          </w:p>
          <w:p w14:paraId="5957D04A" w14:textId="33EF7BA7" w:rsidR="00B365C8" w:rsidRPr="000B54B5" w:rsidRDefault="006234AE" w:rsidP="006234AE">
            <w:pPr>
              <w:pStyle w:val="TableParagraph"/>
              <w:kinsoku w:val="0"/>
              <w:overflowPunct w:val="0"/>
              <w:ind w:left="50"/>
              <w:rPr>
                <w:sz w:val="18"/>
                <w:szCs w:val="18"/>
                <w:lang w:val="en-US"/>
              </w:rPr>
            </w:pPr>
            <w:r>
              <w:rPr>
                <w:rFonts w:cs="Arial"/>
                <w:sz w:val="18"/>
                <w:szCs w:val="18"/>
              </w:rPr>
              <w:t xml:space="preserve">E-mail: </w:t>
            </w:r>
            <w:hyperlink r:id="rId9" w:history="1">
              <w:r>
                <w:rPr>
                  <w:rStyle w:val="Hyperlink"/>
                  <w:rFonts w:cs="Arial"/>
                  <w:sz w:val="18"/>
                  <w:szCs w:val="18"/>
                </w:rPr>
                <w:t>sbr@logius.nl</w:t>
              </w:r>
            </w:hyperlink>
          </w:p>
        </w:tc>
      </w:tr>
      <w:tr w:rsidR="00B365C8" w14:paraId="296FCA7F" w14:textId="77777777" w:rsidTr="00D4031B">
        <w:trPr>
          <w:gridAfter w:val="1"/>
          <w:wAfter w:w="1057" w:type="dxa"/>
          <w:trHeight w:val="407"/>
        </w:trPr>
        <w:tc>
          <w:tcPr>
            <w:tcW w:w="2032" w:type="dxa"/>
            <w:tcBorders>
              <w:top w:val="none" w:sz="6" w:space="0" w:color="auto"/>
              <w:left w:val="none" w:sz="6" w:space="0" w:color="auto"/>
              <w:bottom w:val="none" w:sz="6" w:space="0" w:color="auto"/>
              <w:right w:val="none" w:sz="6" w:space="0" w:color="auto"/>
            </w:tcBorders>
          </w:tcPr>
          <w:p w14:paraId="2CF13461" w14:textId="77777777" w:rsidR="00B365C8" w:rsidRDefault="00B365C8" w:rsidP="00A86A20">
            <w:pPr>
              <w:pStyle w:val="TableParagraph"/>
              <w:kinsoku w:val="0"/>
              <w:overflowPunct w:val="0"/>
              <w:spacing w:before="189" w:line="199" w:lineRule="exact"/>
              <w:ind w:left="50"/>
              <w:rPr>
                <w:b/>
                <w:bCs/>
                <w:color w:val="C8005D"/>
                <w:spacing w:val="-2"/>
                <w:sz w:val="18"/>
                <w:szCs w:val="18"/>
              </w:rPr>
            </w:pPr>
            <w:r>
              <w:rPr>
                <w:b/>
                <w:bCs/>
                <w:color w:val="C8005D"/>
                <w:spacing w:val="-2"/>
                <w:sz w:val="18"/>
                <w:szCs w:val="18"/>
              </w:rPr>
              <w:t>Verslag</w:t>
            </w:r>
          </w:p>
        </w:tc>
        <w:tc>
          <w:tcPr>
            <w:tcW w:w="7832" w:type="dxa"/>
            <w:tcBorders>
              <w:top w:val="none" w:sz="6" w:space="0" w:color="auto"/>
              <w:left w:val="none" w:sz="6" w:space="0" w:color="auto"/>
              <w:bottom w:val="none" w:sz="6" w:space="0" w:color="auto"/>
              <w:right w:val="none" w:sz="6" w:space="0" w:color="auto"/>
            </w:tcBorders>
          </w:tcPr>
          <w:p w14:paraId="3C732C1B" w14:textId="77777777" w:rsidR="00B365C8" w:rsidRDefault="00B365C8" w:rsidP="00A86A20">
            <w:pPr>
              <w:pStyle w:val="TableParagraph"/>
              <w:kinsoku w:val="0"/>
              <w:overflowPunct w:val="0"/>
              <w:ind w:left="0"/>
              <w:rPr>
                <w:rFonts w:ascii="Times New Roman" w:hAnsi="Times New Roman" w:cs="Times New Roman"/>
                <w:sz w:val="18"/>
                <w:szCs w:val="18"/>
              </w:rPr>
            </w:pPr>
          </w:p>
        </w:tc>
      </w:tr>
      <w:tr w:rsidR="00B365C8" w14:paraId="565B8530" w14:textId="77777777" w:rsidTr="00D4031B">
        <w:trPr>
          <w:gridAfter w:val="1"/>
          <w:wAfter w:w="1057" w:type="dxa"/>
          <w:trHeight w:val="328"/>
        </w:trPr>
        <w:tc>
          <w:tcPr>
            <w:tcW w:w="2032" w:type="dxa"/>
            <w:tcBorders>
              <w:top w:val="none" w:sz="6" w:space="0" w:color="auto"/>
              <w:left w:val="none" w:sz="6" w:space="0" w:color="auto"/>
              <w:bottom w:val="none" w:sz="6" w:space="0" w:color="auto"/>
              <w:right w:val="none" w:sz="6" w:space="0" w:color="auto"/>
            </w:tcBorders>
          </w:tcPr>
          <w:p w14:paraId="40B836F0" w14:textId="7A5BB612" w:rsidR="00B365C8" w:rsidRDefault="00FB65D3" w:rsidP="00A86A20">
            <w:pPr>
              <w:pStyle w:val="TableParagraph"/>
              <w:kinsoku w:val="0"/>
              <w:overflowPunct w:val="0"/>
              <w:ind w:left="50"/>
              <w:rPr>
                <w:b/>
                <w:bCs/>
                <w:color w:val="C8005D"/>
                <w:spacing w:val="-2"/>
                <w:sz w:val="18"/>
                <w:szCs w:val="18"/>
              </w:rPr>
            </w:pPr>
            <w:r>
              <w:rPr>
                <w:b/>
                <w:bCs/>
                <w:color w:val="C8005D"/>
                <w:sz w:val="18"/>
                <w:szCs w:val="18"/>
              </w:rPr>
              <w:t>Tactisch Beraad</w:t>
            </w:r>
          </w:p>
        </w:tc>
        <w:tc>
          <w:tcPr>
            <w:tcW w:w="7832" w:type="dxa"/>
            <w:tcBorders>
              <w:top w:val="none" w:sz="6" w:space="0" w:color="auto"/>
              <w:left w:val="none" w:sz="6" w:space="0" w:color="auto"/>
              <w:bottom w:val="none" w:sz="6" w:space="0" w:color="auto"/>
              <w:right w:val="none" w:sz="6" w:space="0" w:color="auto"/>
            </w:tcBorders>
          </w:tcPr>
          <w:p w14:paraId="762075FE" w14:textId="77777777" w:rsidR="00B365C8" w:rsidRDefault="00B365C8" w:rsidP="00A86A20">
            <w:pPr>
              <w:pStyle w:val="TableParagraph"/>
              <w:kinsoku w:val="0"/>
              <w:overflowPunct w:val="0"/>
              <w:ind w:left="0"/>
              <w:rPr>
                <w:rFonts w:ascii="Times New Roman" w:hAnsi="Times New Roman" w:cs="Times New Roman"/>
                <w:sz w:val="18"/>
                <w:szCs w:val="18"/>
              </w:rPr>
            </w:pPr>
          </w:p>
        </w:tc>
      </w:tr>
      <w:tr w:rsidR="00B365C8" w14:paraId="008F6BA0" w14:textId="77777777" w:rsidTr="00D4031B">
        <w:trPr>
          <w:gridAfter w:val="1"/>
          <w:wAfter w:w="1057" w:type="dxa"/>
          <w:trHeight w:val="328"/>
        </w:trPr>
        <w:tc>
          <w:tcPr>
            <w:tcW w:w="2032" w:type="dxa"/>
            <w:tcBorders>
              <w:top w:val="none" w:sz="6" w:space="0" w:color="auto"/>
              <w:left w:val="none" w:sz="6" w:space="0" w:color="auto"/>
              <w:bottom w:val="none" w:sz="6" w:space="0" w:color="auto"/>
              <w:right w:val="none" w:sz="6" w:space="0" w:color="auto"/>
            </w:tcBorders>
          </w:tcPr>
          <w:p w14:paraId="10115C48" w14:textId="77777777" w:rsidR="00B365C8" w:rsidRDefault="00B365C8" w:rsidP="00A86A20">
            <w:pPr>
              <w:pStyle w:val="TableParagraph"/>
              <w:kinsoku w:val="0"/>
              <w:overflowPunct w:val="0"/>
              <w:spacing w:before="110" w:line="199" w:lineRule="exact"/>
              <w:ind w:left="50"/>
              <w:rPr>
                <w:b/>
                <w:bCs/>
                <w:color w:val="C8005D"/>
                <w:spacing w:val="-2"/>
                <w:sz w:val="18"/>
                <w:szCs w:val="18"/>
              </w:rPr>
            </w:pPr>
            <w:r>
              <w:rPr>
                <w:b/>
                <w:bCs/>
                <w:color w:val="C8005D"/>
                <w:spacing w:val="-2"/>
                <w:sz w:val="18"/>
                <w:szCs w:val="18"/>
              </w:rPr>
              <w:t>Vergaderdatum:</w:t>
            </w:r>
          </w:p>
        </w:tc>
        <w:tc>
          <w:tcPr>
            <w:tcW w:w="7832" w:type="dxa"/>
            <w:tcBorders>
              <w:top w:val="none" w:sz="6" w:space="0" w:color="auto"/>
              <w:left w:val="none" w:sz="6" w:space="0" w:color="auto"/>
              <w:bottom w:val="none" w:sz="6" w:space="0" w:color="auto"/>
              <w:right w:val="none" w:sz="6" w:space="0" w:color="auto"/>
            </w:tcBorders>
          </w:tcPr>
          <w:p w14:paraId="050DE178" w14:textId="1AAE7605" w:rsidR="00B365C8" w:rsidRDefault="002410FD" w:rsidP="00A86A20">
            <w:pPr>
              <w:pStyle w:val="TableParagraph"/>
              <w:kinsoku w:val="0"/>
              <w:overflowPunct w:val="0"/>
              <w:spacing w:before="110" w:line="199" w:lineRule="exact"/>
              <w:ind w:left="338"/>
              <w:rPr>
                <w:spacing w:val="-4"/>
                <w:sz w:val="18"/>
                <w:szCs w:val="18"/>
              </w:rPr>
            </w:pPr>
            <w:r>
              <w:rPr>
                <w:sz w:val="18"/>
                <w:szCs w:val="18"/>
              </w:rPr>
              <w:t>18</w:t>
            </w:r>
            <w:r w:rsidR="00FB65D3">
              <w:rPr>
                <w:sz w:val="18"/>
                <w:szCs w:val="18"/>
              </w:rPr>
              <w:t xml:space="preserve"> </w:t>
            </w:r>
            <w:r>
              <w:rPr>
                <w:sz w:val="18"/>
                <w:szCs w:val="18"/>
              </w:rPr>
              <w:t>juni</w:t>
            </w:r>
            <w:r w:rsidR="00FB65D3">
              <w:rPr>
                <w:sz w:val="18"/>
                <w:szCs w:val="18"/>
              </w:rPr>
              <w:t xml:space="preserve"> 2024</w:t>
            </w:r>
          </w:p>
        </w:tc>
      </w:tr>
      <w:tr w:rsidR="00B365C8" w:rsidRPr="002410FD" w14:paraId="5F1AF753" w14:textId="77777777" w:rsidTr="00AC4DD5">
        <w:trPr>
          <w:gridAfter w:val="1"/>
          <w:wAfter w:w="1057" w:type="dxa"/>
          <w:trHeight w:val="969"/>
        </w:trPr>
        <w:tc>
          <w:tcPr>
            <w:tcW w:w="2032" w:type="dxa"/>
            <w:tcBorders>
              <w:top w:val="none" w:sz="6" w:space="0" w:color="auto"/>
              <w:left w:val="none" w:sz="6" w:space="0" w:color="auto"/>
              <w:bottom w:val="none" w:sz="6" w:space="0" w:color="auto"/>
              <w:right w:val="none" w:sz="6" w:space="0" w:color="auto"/>
            </w:tcBorders>
          </w:tcPr>
          <w:p w14:paraId="192080FD" w14:textId="77777777" w:rsidR="00B365C8" w:rsidRDefault="00B365C8" w:rsidP="00A86A20">
            <w:pPr>
              <w:pStyle w:val="TableParagraph"/>
              <w:kinsoku w:val="0"/>
              <w:overflowPunct w:val="0"/>
              <w:ind w:left="50"/>
              <w:rPr>
                <w:b/>
                <w:bCs/>
                <w:color w:val="C8005D"/>
                <w:spacing w:val="-2"/>
                <w:sz w:val="18"/>
                <w:szCs w:val="18"/>
              </w:rPr>
            </w:pPr>
            <w:r>
              <w:rPr>
                <w:b/>
                <w:bCs/>
                <w:color w:val="C8005D"/>
                <w:spacing w:val="-2"/>
                <w:sz w:val="18"/>
                <w:szCs w:val="18"/>
              </w:rPr>
              <w:t>Deelnemers:</w:t>
            </w:r>
          </w:p>
        </w:tc>
        <w:tc>
          <w:tcPr>
            <w:tcW w:w="7832" w:type="dxa"/>
            <w:tcBorders>
              <w:top w:val="none" w:sz="6" w:space="0" w:color="auto"/>
              <w:left w:val="none" w:sz="6" w:space="0" w:color="auto"/>
              <w:bottom w:val="none" w:sz="6" w:space="0" w:color="auto"/>
              <w:right w:val="none" w:sz="6" w:space="0" w:color="auto"/>
            </w:tcBorders>
          </w:tcPr>
          <w:p w14:paraId="3C74923D" w14:textId="6A839289" w:rsidR="006322E2" w:rsidRPr="002410FD" w:rsidRDefault="00B21152" w:rsidP="002410FD">
            <w:pPr>
              <w:pStyle w:val="TableParagraph"/>
              <w:kinsoku w:val="0"/>
              <w:overflowPunct w:val="0"/>
              <w:spacing w:line="276" w:lineRule="auto"/>
              <w:ind w:left="338"/>
              <w:rPr>
                <w:color w:val="FF0000"/>
                <w:spacing w:val="-3"/>
                <w:sz w:val="18"/>
                <w:szCs w:val="18"/>
              </w:rPr>
            </w:pPr>
            <w:bookmarkStart w:id="1" w:name="_Hlk135214780"/>
            <w:bookmarkStart w:id="2" w:name="_Hlk158648389"/>
            <w:r>
              <w:rPr>
                <w:sz w:val="18"/>
                <w:szCs w:val="18"/>
              </w:rPr>
              <w:t>De vertegenwoordiging van SBR Nexus (voorzitterschap)</w:t>
            </w:r>
            <w:bookmarkEnd w:id="1"/>
            <w:bookmarkEnd w:id="2"/>
            <w:r w:rsidR="006322E2" w:rsidRPr="002410FD">
              <w:rPr>
                <w:sz w:val="18"/>
                <w:szCs w:val="18"/>
              </w:rPr>
              <w:t>,</w:t>
            </w:r>
            <w:r w:rsidR="00EF04FC" w:rsidRPr="002410FD">
              <w:rPr>
                <w:sz w:val="18"/>
                <w:szCs w:val="18"/>
              </w:rPr>
              <w:t xml:space="preserve"> Belastingdienst, SBR Wonen, DUO, CBS, </w:t>
            </w:r>
            <w:r w:rsidR="00EF04FC" w:rsidRPr="00D2741D">
              <w:rPr>
                <w:sz w:val="18"/>
                <w:szCs w:val="18"/>
              </w:rPr>
              <w:t xml:space="preserve">NBA, </w:t>
            </w:r>
            <w:r w:rsidR="005C2286" w:rsidRPr="002410FD">
              <w:rPr>
                <w:sz w:val="18"/>
                <w:szCs w:val="18"/>
              </w:rPr>
              <w:t>Min</w:t>
            </w:r>
            <w:r w:rsidR="00BB3155">
              <w:rPr>
                <w:sz w:val="18"/>
                <w:szCs w:val="18"/>
              </w:rPr>
              <w:t>isterie van</w:t>
            </w:r>
            <w:r w:rsidR="005C2286" w:rsidRPr="002410FD">
              <w:rPr>
                <w:sz w:val="18"/>
                <w:szCs w:val="18"/>
              </w:rPr>
              <w:t xml:space="preserve"> BZK</w:t>
            </w:r>
            <w:r w:rsidR="00426D7A" w:rsidRPr="002410FD">
              <w:rPr>
                <w:sz w:val="18"/>
                <w:szCs w:val="18"/>
              </w:rPr>
              <w:t>,</w:t>
            </w:r>
            <w:r w:rsidR="00BB3155">
              <w:rPr>
                <w:sz w:val="18"/>
                <w:szCs w:val="18"/>
              </w:rPr>
              <w:t xml:space="preserve"> </w:t>
            </w:r>
            <w:r>
              <w:rPr>
                <w:spacing w:val="-2"/>
                <w:sz w:val="18"/>
                <w:szCs w:val="18"/>
              </w:rPr>
              <w:t>taakgroep Uitwisseling, taakgroep Elektronische handtekeningen,</w:t>
            </w:r>
            <w:r w:rsidR="00BB3155">
              <w:rPr>
                <w:spacing w:val="-2"/>
                <w:sz w:val="18"/>
                <w:szCs w:val="18"/>
              </w:rPr>
              <w:t xml:space="preserve"> </w:t>
            </w:r>
            <w:r>
              <w:rPr>
                <w:spacing w:val="-2"/>
                <w:sz w:val="18"/>
                <w:szCs w:val="18"/>
              </w:rPr>
              <w:t>taakgroep RGS</w:t>
            </w:r>
            <w:r w:rsidR="00BB3155">
              <w:rPr>
                <w:spacing w:val="-2"/>
                <w:sz w:val="18"/>
                <w:szCs w:val="18"/>
              </w:rPr>
              <w:t xml:space="preserve"> en Logius</w:t>
            </w:r>
          </w:p>
        </w:tc>
      </w:tr>
      <w:tr w:rsidR="00B365C8" w14:paraId="49B1A202" w14:textId="77777777" w:rsidTr="00D4031B">
        <w:trPr>
          <w:gridAfter w:val="1"/>
          <w:wAfter w:w="1057" w:type="dxa"/>
          <w:trHeight w:val="453"/>
        </w:trPr>
        <w:tc>
          <w:tcPr>
            <w:tcW w:w="2032" w:type="dxa"/>
            <w:tcBorders>
              <w:top w:val="none" w:sz="6" w:space="0" w:color="auto"/>
              <w:left w:val="none" w:sz="6" w:space="0" w:color="auto"/>
              <w:bottom w:val="none" w:sz="6" w:space="0" w:color="auto"/>
              <w:right w:val="none" w:sz="6" w:space="0" w:color="auto"/>
            </w:tcBorders>
          </w:tcPr>
          <w:p w14:paraId="288F267C" w14:textId="77777777" w:rsidR="00B365C8" w:rsidRPr="002410FD" w:rsidRDefault="00B365C8" w:rsidP="00A86A20">
            <w:pPr>
              <w:pStyle w:val="TableParagraph"/>
              <w:kinsoku w:val="0"/>
              <w:overflowPunct w:val="0"/>
              <w:spacing w:before="5"/>
              <w:ind w:left="0"/>
              <w:rPr>
                <w:rFonts w:ascii="Times New Roman" w:hAnsi="Times New Roman" w:cs="Times New Roman"/>
                <w:sz w:val="20"/>
                <w:szCs w:val="20"/>
              </w:rPr>
            </w:pPr>
          </w:p>
          <w:p w14:paraId="16C43C24" w14:textId="7E8FC747" w:rsidR="00B365C8" w:rsidRDefault="00B365C8" w:rsidP="00A86A20">
            <w:pPr>
              <w:pStyle w:val="TableParagraph"/>
              <w:kinsoku w:val="0"/>
              <w:overflowPunct w:val="0"/>
              <w:spacing w:line="199" w:lineRule="exact"/>
              <w:ind w:left="50"/>
              <w:rPr>
                <w:b/>
                <w:bCs/>
                <w:color w:val="C8005D"/>
                <w:spacing w:val="-2"/>
                <w:sz w:val="18"/>
                <w:szCs w:val="18"/>
              </w:rPr>
            </w:pPr>
            <w:r>
              <w:rPr>
                <w:b/>
                <w:bCs/>
                <w:color w:val="C8005D"/>
                <w:spacing w:val="-2"/>
                <w:sz w:val="18"/>
                <w:szCs w:val="18"/>
              </w:rPr>
              <w:t>Afwezig:</w:t>
            </w:r>
          </w:p>
        </w:tc>
        <w:tc>
          <w:tcPr>
            <w:tcW w:w="7832" w:type="dxa"/>
            <w:tcBorders>
              <w:top w:val="none" w:sz="6" w:space="0" w:color="auto"/>
              <w:left w:val="none" w:sz="6" w:space="0" w:color="auto"/>
              <w:bottom w:val="none" w:sz="6" w:space="0" w:color="auto"/>
              <w:right w:val="none" w:sz="6" w:space="0" w:color="auto"/>
            </w:tcBorders>
          </w:tcPr>
          <w:p w14:paraId="0143E36F" w14:textId="77777777" w:rsidR="00B365C8" w:rsidRDefault="00B365C8" w:rsidP="00A86A20">
            <w:pPr>
              <w:pStyle w:val="TableParagraph"/>
              <w:kinsoku w:val="0"/>
              <w:overflowPunct w:val="0"/>
              <w:ind w:left="0"/>
              <w:rPr>
                <w:rFonts w:ascii="Times New Roman" w:hAnsi="Times New Roman" w:cs="Times New Roman"/>
                <w:sz w:val="20"/>
                <w:szCs w:val="20"/>
              </w:rPr>
            </w:pPr>
          </w:p>
          <w:p w14:paraId="2478CF33" w14:textId="5844FB4C" w:rsidR="00B365C8" w:rsidRPr="009D57C6" w:rsidRDefault="00B21152" w:rsidP="00A86A20">
            <w:pPr>
              <w:pStyle w:val="TableParagraph"/>
              <w:kinsoku w:val="0"/>
              <w:overflowPunct w:val="0"/>
              <w:spacing w:line="199" w:lineRule="exact"/>
              <w:ind w:left="338"/>
              <w:rPr>
                <w:color w:val="00B050"/>
                <w:spacing w:val="-2"/>
                <w:sz w:val="18"/>
                <w:szCs w:val="18"/>
              </w:rPr>
            </w:pPr>
            <w:r w:rsidRPr="009D57C6">
              <w:rPr>
                <w:spacing w:val="-2"/>
                <w:sz w:val="18"/>
                <w:szCs w:val="18"/>
              </w:rPr>
              <w:t>De vertegenwoordiging van de taakgroep XBRL</w:t>
            </w:r>
          </w:p>
        </w:tc>
      </w:tr>
    </w:tbl>
    <w:p w14:paraId="3EA0FAD5" w14:textId="77777777" w:rsidR="00B365C8" w:rsidRDefault="00B365C8" w:rsidP="00A86A20">
      <w:pPr>
        <w:pStyle w:val="Plattetekst"/>
        <w:kinsoku w:val="0"/>
        <w:overflowPunct w:val="0"/>
        <w:rPr>
          <w:rFonts w:ascii="Times New Roman" w:hAnsi="Times New Roman" w:cs="Times New Roman"/>
          <w:sz w:val="20"/>
          <w:szCs w:val="20"/>
        </w:rPr>
      </w:pPr>
    </w:p>
    <w:p w14:paraId="40C3A647" w14:textId="77777777" w:rsidR="00B365C8" w:rsidRDefault="00B365C8" w:rsidP="00A86A20">
      <w:pPr>
        <w:pStyle w:val="Plattetekst"/>
        <w:kinsoku w:val="0"/>
        <w:overflowPunct w:val="0"/>
        <w:spacing w:before="8"/>
        <w:rPr>
          <w:rFonts w:ascii="Times New Roman" w:hAnsi="Times New Roman" w:cs="Times New Roman"/>
          <w:sz w:val="23"/>
          <w:szCs w:val="23"/>
        </w:rPr>
      </w:pPr>
    </w:p>
    <w:p w14:paraId="2CCED706" w14:textId="0F37D1CE" w:rsidR="00B365C8" w:rsidRDefault="00735BA5" w:rsidP="006E245A">
      <w:pPr>
        <w:pStyle w:val="Kop1"/>
        <w:numPr>
          <w:ilvl w:val="0"/>
          <w:numId w:val="1"/>
        </w:numPr>
        <w:tabs>
          <w:tab w:val="left" w:pos="818"/>
        </w:tabs>
        <w:kinsoku w:val="0"/>
        <w:overflowPunct w:val="0"/>
        <w:spacing w:before="100"/>
        <w:rPr>
          <w:spacing w:val="-2"/>
        </w:rPr>
      </w:pPr>
      <w:r>
        <w:rPr>
          <w:noProof/>
        </w:rPr>
        <mc:AlternateContent>
          <mc:Choice Requires="wpg">
            <w:drawing>
              <wp:anchor distT="0" distB="0" distL="114300" distR="114300" simplePos="0" relativeHeight="251658240" behindDoc="0" locked="0" layoutInCell="0" allowOverlap="1" wp14:anchorId="77853438" wp14:editId="4707EF75">
                <wp:simplePos x="0" y="0"/>
                <wp:positionH relativeFrom="page">
                  <wp:posOffset>619760</wp:posOffset>
                </wp:positionH>
                <wp:positionV relativeFrom="paragraph">
                  <wp:posOffset>51435</wp:posOffset>
                </wp:positionV>
                <wp:extent cx="6940550" cy="127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12700"/>
                          <a:chOff x="976" y="81"/>
                          <a:chExt cx="10930" cy="20"/>
                        </a:xfrm>
                      </wpg:grpSpPr>
                      <wps:wsp>
                        <wps:cNvPr id="5" name="Freeform 5"/>
                        <wps:cNvSpPr>
                          <a:spLocks/>
                        </wps:cNvSpPr>
                        <wps:spPr bwMode="auto">
                          <a:xfrm>
                            <a:off x="976" y="81"/>
                            <a:ext cx="10930" cy="20"/>
                          </a:xfrm>
                          <a:custGeom>
                            <a:avLst/>
                            <a:gdLst>
                              <a:gd name="T0" fmla="*/ 2337 w 10930"/>
                              <a:gd name="T1" fmla="*/ 0 h 20"/>
                              <a:gd name="T2" fmla="*/ 2332 w 10930"/>
                              <a:gd name="T3" fmla="*/ 0 h 20"/>
                              <a:gd name="T4" fmla="*/ 2318 w 10930"/>
                              <a:gd name="T5" fmla="*/ 0 h 20"/>
                              <a:gd name="T6" fmla="*/ 0 w 10930"/>
                              <a:gd name="T7" fmla="*/ 0 h 20"/>
                              <a:gd name="T8" fmla="*/ 0 w 10930"/>
                              <a:gd name="T9" fmla="*/ 19 h 20"/>
                              <a:gd name="T10" fmla="*/ 2318 w 10930"/>
                              <a:gd name="T11" fmla="*/ 19 h 20"/>
                              <a:gd name="T12" fmla="*/ 2332 w 10930"/>
                              <a:gd name="T13" fmla="*/ 19 h 20"/>
                              <a:gd name="T14" fmla="*/ 2337 w 10930"/>
                              <a:gd name="T15" fmla="*/ 19 h 20"/>
                              <a:gd name="T16" fmla="*/ 2337 w 1093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30" h="20">
                                <a:moveTo>
                                  <a:pt x="2337" y="0"/>
                                </a:moveTo>
                                <a:lnTo>
                                  <a:pt x="2332" y="0"/>
                                </a:lnTo>
                                <a:lnTo>
                                  <a:pt x="2318" y="0"/>
                                </a:lnTo>
                                <a:lnTo>
                                  <a:pt x="0" y="0"/>
                                </a:lnTo>
                                <a:lnTo>
                                  <a:pt x="0" y="19"/>
                                </a:lnTo>
                                <a:lnTo>
                                  <a:pt x="2318" y="19"/>
                                </a:lnTo>
                                <a:lnTo>
                                  <a:pt x="2332" y="19"/>
                                </a:lnTo>
                                <a:lnTo>
                                  <a:pt x="2337" y="19"/>
                                </a:lnTo>
                                <a:lnTo>
                                  <a:pt x="2337" y="0"/>
                                </a:lnTo>
                                <a:close/>
                              </a:path>
                            </a:pathLst>
                          </a:custGeom>
                          <a:solidFill>
                            <a:srgbClr val="007A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976" y="81"/>
                            <a:ext cx="10930" cy="20"/>
                          </a:xfrm>
                          <a:custGeom>
                            <a:avLst/>
                            <a:gdLst>
                              <a:gd name="T0" fmla="*/ 10929 w 10930"/>
                              <a:gd name="T1" fmla="*/ 0 h 20"/>
                              <a:gd name="T2" fmla="*/ 2337 w 10930"/>
                              <a:gd name="T3" fmla="*/ 0 h 20"/>
                              <a:gd name="T4" fmla="*/ 2337 w 10930"/>
                              <a:gd name="T5" fmla="*/ 19 h 20"/>
                              <a:gd name="T6" fmla="*/ 10929 w 10930"/>
                              <a:gd name="T7" fmla="*/ 19 h 20"/>
                              <a:gd name="T8" fmla="*/ 10929 w 10930"/>
                              <a:gd name="T9" fmla="*/ 0 h 20"/>
                            </a:gdLst>
                            <a:ahLst/>
                            <a:cxnLst>
                              <a:cxn ang="0">
                                <a:pos x="T0" y="T1"/>
                              </a:cxn>
                              <a:cxn ang="0">
                                <a:pos x="T2" y="T3"/>
                              </a:cxn>
                              <a:cxn ang="0">
                                <a:pos x="T4" y="T5"/>
                              </a:cxn>
                              <a:cxn ang="0">
                                <a:pos x="T6" y="T7"/>
                              </a:cxn>
                              <a:cxn ang="0">
                                <a:pos x="T8" y="T9"/>
                              </a:cxn>
                            </a:cxnLst>
                            <a:rect l="0" t="0" r="r" b="b"/>
                            <a:pathLst>
                              <a:path w="10930" h="20">
                                <a:moveTo>
                                  <a:pt x="10929" y="0"/>
                                </a:moveTo>
                                <a:lnTo>
                                  <a:pt x="2337" y="0"/>
                                </a:lnTo>
                                <a:lnTo>
                                  <a:pt x="2337" y="19"/>
                                </a:lnTo>
                                <a:lnTo>
                                  <a:pt x="10929" y="19"/>
                                </a:lnTo>
                                <a:lnTo>
                                  <a:pt x="10929" y="0"/>
                                </a:lnTo>
                                <a:close/>
                              </a:path>
                            </a:pathLst>
                          </a:custGeom>
                          <a:solidFill>
                            <a:srgbClr val="007A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15009" id="Group 4" o:spid="_x0000_s1026" alt="&quot;&quot;" style="position:absolute;margin-left:48.8pt;margin-top:4.05pt;width:546.5pt;height:1pt;z-index:251658240;mso-position-horizontal-relative:page" coordorigin="976,81" coordsize="109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ZNAAQAAPsQAAAOAAAAZHJzL2Uyb0RvYy54bWzsWNtu4zYQfS/QfyD4WKCRKNtxLERZLLJN&#10;UGDbLrDuB9AUdUElUSVpy+nXd0hKNu1atrCLFijaF+vCw+HMmeEcyo/v9nWFdlyqUjQJJnchRrxh&#10;Ii2bPMG/rl++f8BIadqktBINT/AbV/jd07ffPHZtzCNRiCrlEoGRRsVdm+BC6zYOAsUKXlN1J1re&#10;wGAmZE01PMo8SCXtwHpdBVEY3gedkGkrBeNKwdsPbhA/WftZxpn+JcsU16hKMPim7a+0vxvzGzw9&#10;0jiXtC1K1rtBv8CLmpYNLHow9YFqiray/IupumRSKJHpOybqQGRZybiNAaIh4Vk0r1JsWxtLHnd5&#10;e6AJqD3j6YvNsp93r7L93H6Sznu4/SjYbwp4Cbo2j/1x85w7MNp0P4kU8km3WtjA95msjQkICe0t&#10;v28HfvleIwYv71fzcLGANDAYI9Ey7PlnBSTJzFot7zGCsQfiEsOKH/qpJFzN+omRnRXQ2C1p3ezd&#10;MmmHOlJHqtTXUfW5oC23GVCGik8SlWmCFxg1tIboXyTnpjbRwvhr1gbQQKbymfRGDEwB4Tc5PGdj&#10;oHGcCxqzrdKvXNhU0N1HpV2Bp3BnE5z2nq+BzKyuoNa/C1A0my1Rh5zdfsKAIx4uRAVy7EOhHyxF&#10;HgIsRWOWZh7usqW5h4hm5GHMEvB/8P2yJSgjDzES2vIEdCk0aF63zaw8EFldpIicsj0eGfHpHjM2&#10;lXDiMz5m7JTzK3Xgkz5mzKf9alFdph72dD5UKi2G4mX7pq9euEPUCEtoW04rlGkappShZ6xtzwAT&#10;gDKlPgIG8gx4ZjbsTTCQY8B2d98Eu9a1Xk6yDJVlLK8mgU352AinhUj6GCH/U4IkfZRkWpikj5Oc&#10;BOrY6fMkQXbPBVdiBIK7MR7RuKXapHe4RR3IgWvwRYKhw5iBWuz4WliINmk29WRpGNr/EVA1Z0BH&#10;wAAchodr29sjLgnXYY76KRgyJHNYZ7ierXcTN3Pu38Y5PqbizmNglVDcFYjJh90Oh8SYfHpSokRV&#10;pi9lVZl8KJlvniuJdtQcqsLl++f7vtBOYJXdho0w09wy5g3ItZM/p5cbkb6BFErhTmZwkoSbQsg/&#10;MOrgVJZg9fuWSo5R9WMDWr4i8zlkRNuH+WIJtYKkP7LxR2jDwFSCNYa2YW6ftTv6bVtZ5gWsRGyp&#10;NeI9HGOy0oil9c951T/AceIfOlfAzjo7V1hi/7XnCtjT0WpMxH2luyzisA0O6ntNTXyZu2xpqshN&#10;0Dhf4q7G50vciF76x4urtvwjxjFC2KP/Zbn8+yXH5mSq5pyK09D7h+ugAb2G3ejZx4UnA//v7l/R&#10;3e03JHxhWw3s/w0wn/D+s1WD438WT38CAAD//wMAUEsDBBQABgAIAAAAIQBX8EgI3wAAAAgBAAAP&#10;AAAAZHJzL2Rvd25yZXYueG1sTI9Bb8IwDIXvk/YfIiPtNpJsGoPSFCG07YQmAZOm3Uxr2orGqZrQ&#10;ln+/cNputt/T8/fS1Wgb0VPna8cG9FSBIM5dUXNp4Ovw/jgH4QNygY1jMnAlD6vs/i7FpHAD76jf&#10;h1LEEPYJGqhCaBMpfV6RRT91LXHUTq6zGOLalbLocIjhtpFPSs2kxZrjhwpb2lSUn/cXa+BjwGH9&#10;rN/67fm0uf4cXj6/t5qMeZiM6yWIQGP4M8MNP6JDFpmO7sKFF42BxessOg3MNYibrBcqHo5xUhpk&#10;lsr/BbJfAAAA//8DAFBLAQItABQABgAIAAAAIQC2gziS/gAAAOEBAAATAAAAAAAAAAAAAAAAAAAA&#10;AABbQ29udGVudF9UeXBlc10ueG1sUEsBAi0AFAAGAAgAAAAhADj9If/WAAAAlAEAAAsAAAAAAAAA&#10;AAAAAAAALwEAAF9yZWxzLy5yZWxzUEsBAi0AFAAGAAgAAAAhAFzAlk0ABAAA+xAAAA4AAAAAAAAA&#10;AAAAAAAALgIAAGRycy9lMm9Eb2MueG1sUEsBAi0AFAAGAAgAAAAhAFfwSAjfAAAACAEAAA8AAAAA&#10;AAAAAAAAAAAAWgYAAGRycy9kb3ducmV2LnhtbFBLBQYAAAAABAAEAPMAAABmBwAAAAA=&#10;" o:allowincell="f">
                <v:shape id="Freeform 5" o:spid="_x0000_s1027" style="position:absolute;left:976;top:81;width:10930;height:20;visibility:visible;mso-wrap-style:square;v-text-anchor:top" coordsize="109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oVZxAAAANoAAAAPAAAAZHJzL2Rvd25yZXYueG1sRI/RasJA&#10;FETfC/7DcoW+1Y2FRo3ZiFhqzVOp+gHX7DUJZu+m2Y1J/75bKPRxmJkzTLoZTSPu1LnasoL5LAJB&#10;XFhdc6ngfHp7WoJwHlljY5kUfJODTTZ5SDHRduBPuh99KQKEXYIKKu/bREpXVGTQzWxLHLyr7Qz6&#10;ILtS6g6HADeNfI6iWBqsOSxU2NKuouJ27I2Cr3K/G/L3w0d+afPFKo77xf61V+pxOm7XIDyN/j/8&#10;1z5oBS/weyXcAJn9AAAA//8DAFBLAQItABQABgAIAAAAIQDb4fbL7gAAAIUBAAATAAAAAAAAAAAA&#10;AAAAAAAAAABbQ29udGVudF9UeXBlc10ueG1sUEsBAi0AFAAGAAgAAAAhAFr0LFu/AAAAFQEAAAsA&#10;AAAAAAAAAAAAAAAAHwEAAF9yZWxzLy5yZWxzUEsBAi0AFAAGAAgAAAAhALTqhVnEAAAA2gAAAA8A&#10;AAAAAAAAAAAAAAAABwIAAGRycy9kb3ducmV2LnhtbFBLBQYAAAAAAwADALcAAAD4AgAAAAA=&#10;" path="m2337,r-5,l2318,,,,,19r2318,l2332,19r5,l2337,xe" fillcolor="#007ac6" stroked="f">
                  <v:path arrowok="t" o:connecttype="custom" o:connectlocs="2337,0;2332,0;2318,0;0,0;0,19;2318,19;2332,19;2337,19;2337,0" o:connectangles="0,0,0,0,0,0,0,0,0"/>
                </v:shape>
                <v:shape id="Freeform 6" o:spid="_x0000_s1028" style="position:absolute;left:976;top:81;width:10930;height:20;visibility:visible;mso-wrap-style:square;v-text-anchor:top" coordsize="109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suxAAAANoAAAAPAAAAZHJzL2Rvd25yZXYueG1sRI/BbsIw&#10;EETvSP0HaytxA6c9BJriRBUVlJwQaT9gG2+TqPE6jR2S/j1GQuI4mpk3mk02mVacqXeNZQVPywgE&#10;cWl1w5WCr8/dYg3CeWSNrWVS8E8OsvRhtsFE25FPdC58JQKEXYIKau+7REpX1mTQLW1HHLwf2xv0&#10;QfaV1D2OAW5a+RxFsTTYcFiosaNtTeVvMRgFf9V+O+Yfh2P+3eWrlzgeVvv3Qan54/T2CsLT5O/h&#10;W/ugFcRwvRJugEwvAAAA//8DAFBLAQItABQABgAIAAAAIQDb4fbL7gAAAIUBAAATAAAAAAAAAAAA&#10;AAAAAAAAAABbQ29udGVudF9UeXBlc10ueG1sUEsBAi0AFAAGAAgAAAAhAFr0LFu/AAAAFQEAAAsA&#10;AAAAAAAAAAAAAAAAHwEAAF9yZWxzLy5yZWxzUEsBAi0AFAAGAAgAAAAhAEQ4Gy7EAAAA2gAAAA8A&#10;AAAAAAAAAAAAAAAABwIAAGRycy9kb3ducmV2LnhtbFBLBQYAAAAAAwADALcAAAD4AgAAAAA=&#10;" path="m10929,l2337,r,19l10929,19r,-19xe" fillcolor="#007ac6" stroked="f">
                  <v:path arrowok="t" o:connecttype="custom" o:connectlocs="10929,0;2337,0;2337,19;10929,19;10929,0" o:connectangles="0,0,0,0,0"/>
                </v:shape>
                <w10:wrap anchorx="page"/>
              </v:group>
            </w:pict>
          </mc:Fallback>
        </mc:AlternateContent>
      </w:r>
      <w:r w:rsidR="00B365C8">
        <w:t>Opening</w:t>
      </w:r>
      <w:r w:rsidR="00B365C8">
        <w:rPr>
          <w:spacing w:val="-5"/>
        </w:rPr>
        <w:t xml:space="preserve"> </w:t>
      </w:r>
      <w:r w:rsidR="00B365C8">
        <w:t>en</w:t>
      </w:r>
      <w:r w:rsidR="00B365C8">
        <w:rPr>
          <w:spacing w:val="-5"/>
        </w:rPr>
        <w:t xml:space="preserve"> </w:t>
      </w:r>
      <w:r w:rsidR="00B365C8">
        <w:t>vaststelling</w:t>
      </w:r>
      <w:r w:rsidR="00B365C8">
        <w:rPr>
          <w:spacing w:val="-4"/>
        </w:rPr>
        <w:t xml:space="preserve"> </w:t>
      </w:r>
      <w:r w:rsidR="00B365C8">
        <w:rPr>
          <w:spacing w:val="-2"/>
        </w:rPr>
        <w:t>agenda</w:t>
      </w:r>
      <w:r w:rsidR="00FD1D36">
        <w:rPr>
          <w:spacing w:val="-2"/>
        </w:rPr>
        <w:t xml:space="preserve"> (Bijlage </w:t>
      </w:r>
      <w:r w:rsidR="005C2286">
        <w:rPr>
          <w:spacing w:val="-2"/>
        </w:rPr>
        <w:t xml:space="preserve">1) </w:t>
      </w:r>
    </w:p>
    <w:p w14:paraId="0D89D9BE" w14:textId="3EE649AC" w:rsidR="009E61AF" w:rsidRPr="009E61AF" w:rsidRDefault="00AC4DD5" w:rsidP="009E61AF">
      <w:pPr>
        <w:pStyle w:val="Lijstalinea"/>
        <w:numPr>
          <w:ilvl w:val="1"/>
          <w:numId w:val="1"/>
        </w:numPr>
        <w:tabs>
          <w:tab w:val="left" w:pos="1384"/>
        </w:tabs>
        <w:kinsoku w:val="0"/>
        <w:overflowPunct w:val="0"/>
        <w:spacing w:before="5"/>
        <w:ind w:left="1383"/>
        <w:rPr>
          <w:spacing w:val="-2"/>
          <w:sz w:val="18"/>
          <w:szCs w:val="18"/>
        </w:rPr>
      </w:pPr>
      <w:r>
        <w:rPr>
          <w:sz w:val="18"/>
          <w:szCs w:val="18"/>
        </w:rPr>
        <w:t xml:space="preserve">De voorzitter van het Tactisch Beraad </w:t>
      </w:r>
      <w:r w:rsidR="009E61AF" w:rsidRPr="009E61AF">
        <w:rPr>
          <w:spacing w:val="-2"/>
          <w:sz w:val="18"/>
          <w:szCs w:val="18"/>
        </w:rPr>
        <w:t>opent de vergadering in de vernieuwde Governance setting met een voorstelronde.</w:t>
      </w:r>
    </w:p>
    <w:p w14:paraId="6F316F9C" w14:textId="77777777" w:rsidR="009E61AF" w:rsidRPr="009E61AF" w:rsidRDefault="009E61AF" w:rsidP="009E61AF">
      <w:pPr>
        <w:pStyle w:val="Lijstalinea"/>
        <w:numPr>
          <w:ilvl w:val="1"/>
          <w:numId w:val="1"/>
        </w:numPr>
        <w:tabs>
          <w:tab w:val="left" w:pos="1384"/>
        </w:tabs>
        <w:kinsoku w:val="0"/>
        <w:overflowPunct w:val="0"/>
        <w:spacing w:before="5"/>
        <w:ind w:left="1383"/>
        <w:rPr>
          <w:spacing w:val="-2"/>
          <w:sz w:val="18"/>
          <w:szCs w:val="18"/>
        </w:rPr>
      </w:pPr>
      <w:bookmarkStart w:id="3" w:name="_Hlk148007986"/>
      <w:r w:rsidRPr="009E61AF">
        <w:rPr>
          <w:sz w:val="18"/>
          <w:szCs w:val="18"/>
        </w:rPr>
        <w:t>De</w:t>
      </w:r>
      <w:r w:rsidRPr="009E61AF">
        <w:rPr>
          <w:spacing w:val="-1"/>
          <w:sz w:val="18"/>
          <w:szCs w:val="18"/>
        </w:rPr>
        <w:t xml:space="preserve"> </w:t>
      </w:r>
      <w:r w:rsidRPr="009E61AF">
        <w:rPr>
          <w:sz w:val="18"/>
          <w:szCs w:val="18"/>
        </w:rPr>
        <w:t>agenda</w:t>
      </w:r>
      <w:r w:rsidRPr="009E61AF">
        <w:rPr>
          <w:spacing w:val="-2"/>
          <w:sz w:val="18"/>
          <w:szCs w:val="18"/>
        </w:rPr>
        <w:t xml:space="preserve"> </w:t>
      </w:r>
      <w:r w:rsidRPr="009E61AF">
        <w:rPr>
          <w:sz w:val="18"/>
          <w:szCs w:val="18"/>
        </w:rPr>
        <w:t>wordt</w:t>
      </w:r>
      <w:r w:rsidRPr="009E61AF">
        <w:rPr>
          <w:spacing w:val="-1"/>
          <w:sz w:val="18"/>
          <w:szCs w:val="18"/>
        </w:rPr>
        <w:t xml:space="preserve"> </w:t>
      </w:r>
      <w:r w:rsidRPr="009E61AF">
        <w:rPr>
          <w:spacing w:val="-2"/>
          <w:sz w:val="18"/>
          <w:szCs w:val="18"/>
        </w:rPr>
        <w:t>vastgesteld</w:t>
      </w:r>
      <w:bookmarkEnd w:id="3"/>
      <w:r w:rsidRPr="009E61AF">
        <w:rPr>
          <w:spacing w:val="-2"/>
          <w:sz w:val="18"/>
          <w:szCs w:val="18"/>
        </w:rPr>
        <w:t xml:space="preserve"> en er zijn geen verdere opmerkingen.</w:t>
      </w:r>
    </w:p>
    <w:p w14:paraId="48D7B601" w14:textId="0C8ECCCF" w:rsidR="00AC4DD5" w:rsidRPr="00AC4DD5" w:rsidRDefault="009E61AF" w:rsidP="00AC4DD5">
      <w:pPr>
        <w:pStyle w:val="Lijstalinea"/>
        <w:numPr>
          <w:ilvl w:val="1"/>
          <w:numId w:val="1"/>
        </w:numPr>
        <w:tabs>
          <w:tab w:val="left" w:pos="1384"/>
        </w:tabs>
        <w:kinsoku w:val="0"/>
        <w:overflowPunct w:val="0"/>
        <w:spacing w:before="5"/>
        <w:ind w:left="1383"/>
        <w:rPr>
          <w:spacing w:val="-2"/>
          <w:sz w:val="18"/>
          <w:szCs w:val="18"/>
        </w:rPr>
      </w:pPr>
      <w:r>
        <w:rPr>
          <w:sz w:val="18"/>
          <w:szCs w:val="18"/>
        </w:rPr>
        <w:t>De</w:t>
      </w:r>
      <w:r>
        <w:rPr>
          <w:spacing w:val="-5"/>
          <w:sz w:val="18"/>
          <w:szCs w:val="18"/>
        </w:rPr>
        <w:t xml:space="preserve"> </w:t>
      </w:r>
      <w:r>
        <w:rPr>
          <w:sz w:val="18"/>
          <w:szCs w:val="18"/>
        </w:rPr>
        <w:t xml:space="preserve">afwezigen </w:t>
      </w:r>
      <w:r w:rsidR="00AB72D1">
        <w:rPr>
          <w:sz w:val="18"/>
          <w:szCs w:val="18"/>
        </w:rPr>
        <w:t>zijn</w:t>
      </w:r>
      <w:r w:rsidRPr="00AB72D1">
        <w:rPr>
          <w:spacing w:val="-2"/>
          <w:sz w:val="18"/>
          <w:szCs w:val="18"/>
        </w:rPr>
        <w:t xml:space="preserve"> </w:t>
      </w:r>
      <w:r w:rsidRPr="00AB72D1">
        <w:rPr>
          <w:sz w:val="18"/>
          <w:szCs w:val="18"/>
        </w:rPr>
        <w:t>in</w:t>
      </w:r>
      <w:r w:rsidRPr="00AB72D1">
        <w:rPr>
          <w:spacing w:val="-1"/>
          <w:sz w:val="18"/>
          <w:szCs w:val="18"/>
        </w:rPr>
        <w:t xml:space="preserve"> </w:t>
      </w:r>
      <w:r w:rsidRPr="00AB72D1">
        <w:rPr>
          <w:spacing w:val="-2"/>
          <w:sz w:val="18"/>
          <w:szCs w:val="18"/>
        </w:rPr>
        <w:t>rood aangegeven.</w:t>
      </w:r>
    </w:p>
    <w:p w14:paraId="301BEBD6" w14:textId="77777777" w:rsidR="00AC4DD5" w:rsidRPr="00AC4DD5" w:rsidRDefault="00AC4DD5" w:rsidP="00AC4DD5">
      <w:pPr>
        <w:tabs>
          <w:tab w:val="left" w:pos="1384"/>
        </w:tabs>
        <w:kinsoku w:val="0"/>
        <w:overflowPunct w:val="0"/>
        <w:spacing w:before="5"/>
        <w:rPr>
          <w:spacing w:val="-2"/>
          <w:sz w:val="18"/>
          <w:szCs w:val="18"/>
        </w:rPr>
      </w:pPr>
    </w:p>
    <w:p w14:paraId="2BF603BA" w14:textId="77777777" w:rsidR="009E61AF" w:rsidRPr="009E61AF" w:rsidRDefault="009E61AF" w:rsidP="009E61AF">
      <w:pPr>
        <w:tabs>
          <w:tab w:val="left" w:pos="1384"/>
        </w:tabs>
        <w:kinsoku w:val="0"/>
        <w:overflowPunct w:val="0"/>
        <w:spacing w:before="5"/>
        <w:ind w:left="816"/>
        <w:rPr>
          <w:spacing w:val="-2"/>
          <w:sz w:val="18"/>
          <w:szCs w:val="18"/>
        </w:rPr>
      </w:pPr>
    </w:p>
    <w:p w14:paraId="1FB2012B" w14:textId="102D9EA7" w:rsidR="00F106CF" w:rsidRPr="00F106CF" w:rsidRDefault="00CE39AD" w:rsidP="006E245A">
      <w:pPr>
        <w:pStyle w:val="Kop1"/>
        <w:numPr>
          <w:ilvl w:val="0"/>
          <w:numId w:val="1"/>
        </w:numPr>
        <w:tabs>
          <w:tab w:val="left" w:pos="818"/>
        </w:tabs>
        <w:kinsoku w:val="0"/>
        <w:overflowPunct w:val="0"/>
      </w:pPr>
      <w:r>
        <w:t>Rol van het Tactisch Beraad</w:t>
      </w:r>
    </w:p>
    <w:p w14:paraId="4F378B67" w14:textId="6B472BD9" w:rsidR="002C193A" w:rsidRPr="002C193A" w:rsidRDefault="002C193A" w:rsidP="006E245A">
      <w:pPr>
        <w:pStyle w:val="Lijstalinea"/>
        <w:numPr>
          <w:ilvl w:val="1"/>
          <w:numId w:val="3"/>
        </w:numPr>
        <w:tabs>
          <w:tab w:val="left" w:pos="1384"/>
        </w:tabs>
        <w:kinsoku w:val="0"/>
        <w:overflowPunct w:val="0"/>
        <w:spacing w:before="33"/>
        <w:rPr>
          <w:sz w:val="12"/>
          <w:szCs w:val="12"/>
        </w:rPr>
      </w:pPr>
      <w:r w:rsidRPr="002C193A">
        <w:rPr>
          <w:sz w:val="18"/>
          <w:szCs w:val="18"/>
        </w:rPr>
        <w:t>Het Tactisch Beraad fungeert in de vernieuwde Governance als schakel tussen het Strategisch Beraad en de taak- en werkgroepen. Het Tactisch Beraad speelt ook een cruciale rol bij het signaleren en benutten van kansen om het SBR-afsprakenstelsel te verbeteren.</w:t>
      </w:r>
    </w:p>
    <w:p w14:paraId="7C6E1152" w14:textId="67B42E21" w:rsidR="009E61AF" w:rsidRPr="006B4856" w:rsidRDefault="00E515F6" w:rsidP="002C193A">
      <w:pPr>
        <w:pStyle w:val="Lijstalinea"/>
        <w:numPr>
          <w:ilvl w:val="1"/>
          <w:numId w:val="3"/>
        </w:numPr>
        <w:tabs>
          <w:tab w:val="left" w:pos="1384"/>
        </w:tabs>
        <w:kinsoku w:val="0"/>
        <w:overflowPunct w:val="0"/>
        <w:spacing w:before="33"/>
        <w:rPr>
          <w:sz w:val="6"/>
          <w:szCs w:val="6"/>
        </w:rPr>
      </w:pPr>
      <w:r>
        <w:rPr>
          <w:sz w:val="18"/>
          <w:szCs w:val="18"/>
        </w:rPr>
        <w:t xml:space="preserve">De voorzitter </w:t>
      </w:r>
      <w:r w:rsidR="002C193A" w:rsidRPr="002C193A">
        <w:rPr>
          <w:sz w:val="18"/>
          <w:szCs w:val="18"/>
        </w:rPr>
        <w:t>ver</w:t>
      </w:r>
      <w:r>
        <w:rPr>
          <w:sz w:val="18"/>
          <w:szCs w:val="18"/>
        </w:rPr>
        <w:t>d</w:t>
      </w:r>
      <w:r w:rsidR="002C193A" w:rsidRPr="002C193A">
        <w:rPr>
          <w:sz w:val="18"/>
          <w:szCs w:val="18"/>
        </w:rPr>
        <w:t>uidelijkt dat</w:t>
      </w:r>
      <w:r w:rsidR="006B4856">
        <w:rPr>
          <w:sz w:val="18"/>
          <w:szCs w:val="18"/>
        </w:rPr>
        <w:t>, conform</w:t>
      </w:r>
      <w:r w:rsidR="002C193A" w:rsidRPr="002C193A">
        <w:rPr>
          <w:sz w:val="18"/>
          <w:szCs w:val="18"/>
        </w:rPr>
        <w:t xml:space="preserve"> het definitieve document</w:t>
      </w:r>
      <w:r w:rsidR="006B4856">
        <w:rPr>
          <w:sz w:val="18"/>
          <w:szCs w:val="18"/>
        </w:rPr>
        <w:t>, de</w:t>
      </w:r>
      <w:r w:rsidR="002C193A" w:rsidRPr="002C193A">
        <w:rPr>
          <w:sz w:val="18"/>
          <w:szCs w:val="18"/>
        </w:rPr>
        <w:t xml:space="preserve"> SBR Governance uitsluitend toezicht houdt op de continue ontwikkeling en verbetering van het SBR-afsprakenstelsel, en niet op afspraken binnen een specifiek domein. Iedereen is zelf verantwoordelijk voor hun eigen afspraken.</w:t>
      </w:r>
    </w:p>
    <w:p w14:paraId="4D6D764A" w14:textId="7E51201D" w:rsidR="006B4856" w:rsidRPr="002C193A" w:rsidRDefault="006B4856" w:rsidP="002C193A">
      <w:pPr>
        <w:pStyle w:val="Lijstalinea"/>
        <w:numPr>
          <w:ilvl w:val="1"/>
          <w:numId w:val="3"/>
        </w:numPr>
        <w:tabs>
          <w:tab w:val="left" w:pos="1384"/>
        </w:tabs>
        <w:kinsoku w:val="0"/>
        <w:overflowPunct w:val="0"/>
        <w:spacing w:before="33"/>
        <w:rPr>
          <w:sz w:val="6"/>
          <w:szCs w:val="6"/>
        </w:rPr>
      </w:pPr>
      <w:r>
        <w:rPr>
          <w:sz w:val="18"/>
          <w:szCs w:val="18"/>
        </w:rPr>
        <w:t xml:space="preserve">Daarbij merkt </w:t>
      </w:r>
      <w:r w:rsidR="00E515F6">
        <w:rPr>
          <w:sz w:val="18"/>
          <w:szCs w:val="18"/>
        </w:rPr>
        <w:t>de voorzitter</w:t>
      </w:r>
      <w:r>
        <w:rPr>
          <w:sz w:val="18"/>
          <w:szCs w:val="18"/>
        </w:rPr>
        <w:t xml:space="preserve"> op dat om de rol van het </w:t>
      </w:r>
      <w:r w:rsidR="00377B72">
        <w:rPr>
          <w:sz w:val="18"/>
          <w:szCs w:val="18"/>
        </w:rPr>
        <w:t>T</w:t>
      </w:r>
      <w:r>
        <w:rPr>
          <w:sz w:val="18"/>
          <w:szCs w:val="18"/>
        </w:rPr>
        <w:t xml:space="preserve">actisch </w:t>
      </w:r>
      <w:r w:rsidR="00377B72">
        <w:rPr>
          <w:sz w:val="18"/>
          <w:szCs w:val="18"/>
        </w:rPr>
        <w:t>B</w:t>
      </w:r>
      <w:r>
        <w:rPr>
          <w:sz w:val="18"/>
          <w:szCs w:val="18"/>
        </w:rPr>
        <w:t xml:space="preserve">eraad goed te kunnen vervullen, het van belang is dat er inzicht is in wat er in de domeinen speelt. Op deze manier kan het </w:t>
      </w:r>
      <w:r w:rsidR="00377B72">
        <w:rPr>
          <w:sz w:val="18"/>
          <w:szCs w:val="18"/>
        </w:rPr>
        <w:t>T</w:t>
      </w:r>
      <w:r>
        <w:rPr>
          <w:sz w:val="18"/>
          <w:szCs w:val="18"/>
        </w:rPr>
        <w:t xml:space="preserve">actisch </w:t>
      </w:r>
      <w:r w:rsidR="00377B72">
        <w:rPr>
          <w:sz w:val="18"/>
          <w:szCs w:val="18"/>
        </w:rPr>
        <w:t>B</w:t>
      </w:r>
      <w:r>
        <w:rPr>
          <w:sz w:val="18"/>
          <w:szCs w:val="18"/>
        </w:rPr>
        <w:t xml:space="preserve">eraad, waar nodig, sturing geven aan de taakgroepen. Uitwisseling van kennis over wat er in de verschillende domeinen speelt is daarom belangrijk. Om deze reden is dit ook ter kennisuitwisseling geagendeerd. </w:t>
      </w:r>
    </w:p>
    <w:p w14:paraId="3BC724A1" w14:textId="1B0C9352" w:rsidR="009E61AF" w:rsidRPr="009E61AF" w:rsidRDefault="009E61AF" w:rsidP="009E61AF">
      <w:pPr>
        <w:pStyle w:val="Lijstalinea"/>
        <w:numPr>
          <w:ilvl w:val="3"/>
          <w:numId w:val="3"/>
        </w:numPr>
        <w:tabs>
          <w:tab w:val="left" w:pos="1384"/>
        </w:tabs>
        <w:kinsoku w:val="0"/>
        <w:overflowPunct w:val="0"/>
        <w:spacing w:before="33"/>
        <w:rPr>
          <w:sz w:val="18"/>
          <w:szCs w:val="18"/>
        </w:rPr>
      </w:pPr>
      <w:r>
        <w:rPr>
          <w:sz w:val="18"/>
          <w:szCs w:val="18"/>
        </w:rPr>
        <w:t>Het definitie</w:t>
      </w:r>
      <w:r w:rsidR="002C193A">
        <w:rPr>
          <w:sz w:val="18"/>
          <w:szCs w:val="18"/>
        </w:rPr>
        <w:t>ve</w:t>
      </w:r>
      <w:r>
        <w:rPr>
          <w:sz w:val="18"/>
          <w:szCs w:val="18"/>
        </w:rPr>
        <w:t xml:space="preserve"> document ‘SBR Governance’ is </w:t>
      </w:r>
      <w:r w:rsidR="002C193A">
        <w:rPr>
          <w:sz w:val="18"/>
          <w:szCs w:val="18"/>
        </w:rPr>
        <w:t>beschikbaar</w:t>
      </w:r>
      <w:r>
        <w:rPr>
          <w:sz w:val="18"/>
          <w:szCs w:val="18"/>
        </w:rPr>
        <w:t xml:space="preserve"> op de</w:t>
      </w:r>
      <w:r w:rsidR="002C193A">
        <w:rPr>
          <w:sz w:val="18"/>
          <w:szCs w:val="18"/>
        </w:rPr>
        <w:t xml:space="preserve"> </w:t>
      </w:r>
      <w:r w:rsidR="007F70AE">
        <w:rPr>
          <w:sz w:val="18"/>
          <w:szCs w:val="18"/>
        </w:rPr>
        <w:t>SBR</w:t>
      </w:r>
      <w:r>
        <w:rPr>
          <w:sz w:val="18"/>
          <w:szCs w:val="18"/>
        </w:rPr>
        <w:t>-nl</w:t>
      </w:r>
      <w:r w:rsidR="002C193A">
        <w:rPr>
          <w:sz w:val="18"/>
          <w:szCs w:val="18"/>
        </w:rPr>
        <w:t xml:space="preserve"> website via deze link</w:t>
      </w:r>
      <w:r>
        <w:rPr>
          <w:sz w:val="18"/>
          <w:szCs w:val="18"/>
        </w:rPr>
        <w:t xml:space="preserve">: </w:t>
      </w:r>
      <w:hyperlink r:id="rId10" w:history="1">
        <w:r w:rsidRPr="0092723D">
          <w:rPr>
            <w:rStyle w:val="Hyperlink"/>
            <w:i/>
            <w:iCs/>
            <w:sz w:val="18"/>
            <w:szCs w:val="18"/>
          </w:rPr>
          <w:t>https://www.sbr-nl.nl/over-sbr/sbr-organisatie/sbr-governance</w:t>
        </w:r>
      </w:hyperlink>
    </w:p>
    <w:p w14:paraId="39D2BF7F" w14:textId="3FBF901B" w:rsidR="00992E4D" w:rsidRPr="00992E4D" w:rsidRDefault="00E515F6" w:rsidP="00EA7273">
      <w:pPr>
        <w:pStyle w:val="Lijstalinea"/>
        <w:numPr>
          <w:ilvl w:val="1"/>
          <w:numId w:val="3"/>
        </w:numPr>
        <w:tabs>
          <w:tab w:val="left" w:pos="1384"/>
        </w:tabs>
        <w:kinsoku w:val="0"/>
        <w:overflowPunct w:val="0"/>
        <w:spacing w:before="33"/>
        <w:rPr>
          <w:sz w:val="6"/>
          <w:szCs w:val="6"/>
        </w:rPr>
      </w:pPr>
      <w:r>
        <w:rPr>
          <w:sz w:val="18"/>
          <w:szCs w:val="18"/>
        </w:rPr>
        <w:t xml:space="preserve">De vertegenwoordiger van DUO </w:t>
      </w:r>
      <w:r w:rsidR="00992E4D" w:rsidRPr="00992E4D">
        <w:rPr>
          <w:sz w:val="18"/>
          <w:szCs w:val="18"/>
        </w:rPr>
        <w:t>vraagt</w:t>
      </w:r>
      <w:r>
        <w:rPr>
          <w:sz w:val="18"/>
          <w:szCs w:val="18"/>
        </w:rPr>
        <w:t xml:space="preserve"> aan de voorzitter </w:t>
      </w:r>
      <w:r w:rsidR="00992E4D" w:rsidRPr="00992E4D">
        <w:rPr>
          <w:sz w:val="18"/>
          <w:szCs w:val="18"/>
        </w:rPr>
        <w:t xml:space="preserve">hoe het Tactisch Beraad dit operationeel kan maken en in welke vorm. </w:t>
      </w:r>
      <w:r>
        <w:rPr>
          <w:sz w:val="18"/>
          <w:szCs w:val="18"/>
        </w:rPr>
        <w:t>De voorzitter</w:t>
      </w:r>
      <w:r w:rsidR="00992E4D" w:rsidRPr="00992E4D">
        <w:rPr>
          <w:sz w:val="18"/>
          <w:szCs w:val="18"/>
        </w:rPr>
        <w:t xml:space="preserve"> geeft als voorbeeld de voortgangsrapportage en het contact van het Tactisch Beraad met de verschillende taak- en werkgroepen. </w:t>
      </w:r>
      <w:r>
        <w:rPr>
          <w:sz w:val="18"/>
          <w:szCs w:val="18"/>
        </w:rPr>
        <w:t>De voorzitter</w:t>
      </w:r>
      <w:r w:rsidR="00992E4D" w:rsidRPr="00992E4D">
        <w:rPr>
          <w:sz w:val="18"/>
          <w:szCs w:val="18"/>
        </w:rPr>
        <w:t xml:space="preserve"> legt uit dat het opstellen van een SBR Roadmap deel uitmaakt van het takenpakket van het Tactisch Beraad en dat de taakgroepen mogelijk helpen bij de inhoud, of omgekeerd.</w:t>
      </w:r>
    </w:p>
    <w:p w14:paraId="2DE45873" w14:textId="0448A817" w:rsidR="004241BE" w:rsidRPr="007B6522" w:rsidRDefault="00E515F6" w:rsidP="007B6522">
      <w:pPr>
        <w:pStyle w:val="Lijstalinea"/>
        <w:numPr>
          <w:ilvl w:val="1"/>
          <w:numId w:val="3"/>
        </w:numPr>
        <w:tabs>
          <w:tab w:val="left" w:pos="1384"/>
        </w:tabs>
        <w:kinsoku w:val="0"/>
        <w:overflowPunct w:val="0"/>
        <w:spacing w:before="33"/>
        <w:rPr>
          <w:sz w:val="12"/>
          <w:szCs w:val="12"/>
        </w:rPr>
      </w:pPr>
      <w:r>
        <w:rPr>
          <w:sz w:val="18"/>
          <w:szCs w:val="18"/>
        </w:rPr>
        <w:t>De voorzitter</w:t>
      </w:r>
      <w:r w:rsidR="00EA7273" w:rsidRPr="00EA7273">
        <w:rPr>
          <w:sz w:val="18"/>
          <w:szCs w:val="18"/>
        </w:rPr>
        <w:t xml:space="preserve"> stelt voor om bovengenoemde ook te agenderen bij de taakgroepen in verband met voortgangsrapportages. </w:t>
      </w:r>
      <w:r>
        <w:rPr>
          <w:sz w:val="18"/>
          <w:szCs w:val="18"/>
        </w:rPr>
        <w:t>De vertegenwoordiger van de Belastingdienst</w:t>
      </w:r>
      <w:r w:rsidR="00EA7273" w:rsidRPr="00EA7273">
        <w:rPr>
          <w:sz w:val="18"/>
          <w:szCs w:val="18"/>
        </w:rPr>
        <w:t xml:space="preserve"> voegt toe dat de taakgroepen de voortgangsrapportages vormvrij mogen maken, maar dat er wel inzage moet zijn.</w:t>
      </w:r>
    </w:p>
    <w:p w14:paraId="2056C607" w14:textId="5F8D040C" w:rsidR="00DE4EEA" w:rsidRPr="004F0E68" w:rsidRDefault="00DE4EEA" w:rsidP="004F0E68">
      <w:pPr>
        <w:tabs>
          <w:tab w:val="left" w:pos="1384"/>
        </w:tabs>
        <w:kinsoku w:val="0"/>
        <w:overflowPunct w:val="0"/>
        <w:spacing w:before="33"/>
        <w:rPr>
          <w:sz w:val="18"/>
          <w:szCs w:val="18"/>
        </w:rPr>
      </w:pPr>
    </w:p>
    <w:p w14:paraId="49E66D09" w14:textId="1B7EA10E" w:rsidR="00F106CF" w:rsidRPr="00F106CF" w:rsidRDefault="00CE39AD" w:rsidP="006E245A">
      <w:pPr>
        <w:pStyle w:val="Kop1"/>
        <w:numPr>
          <w:ilvl w:val="0"/>
          <w:numId w:val="1"/>
        </w:numPr>
        <w:tabs>
          <w:tab w:val="left" w:pos="818"/>
        </w:tabs>
        <w:kinsoku w:val="0"/>
        <w:overflowPunct w:val="0"/>
        <w:rPr>
          <w:spacing w:val="-2"/>
        </w:rPr>
      </w:pPr>
      <w:r>
        <w:rPr>
          <w:spacing w:val="-2"/>
        </w:rPr>
        <w:t xml:space="preserve">Verslag Tactisch Beraad d.d. 6 februari 2024 en actiepunten (bijlage </w:t>
      </w:r>
      <w:r w:rsidR="004846AD">
        <w:rPr>
          <w:spacing w:val="-2"/>
        </w:rPr>
        <w:t>3</w:t>
      </w:r>
      <w:r>
        <w:rPr>
          <w:spacing w:val="-2"/>
        </w:rPr>
        <w:t>)</w:t>
      </w:r>
    </w:p>
    <w:p w14:paraId="49ACCF2E" w14:textId="378E1302" w:rsidR="00992E4D" w:rsidRPr="00992E4D" w:rsidRDefault="00992E4D" w:rsidP="00992E4D">
      <w:pPr>
        <w:pStyle w:val="Lijstalinea"/>
        <w:numPr>
          <w:ilvl w:val="0"/>
          <w:numId w:val="5"/>
        </w:numPr>
        <w:tabs>
          <w:tab w:val="left" w:pos="1384"/>
        </w:tabs>
        <w:kinsoku w:val="0"/>
        <w:overflowPunct w:val="0"/>
        <w:spacing w:before="33"/>
        <w:rPr>
          <w:sz w:val="18"/>
          <w:szCs w:val="18"/>
        </w:rPr>
      </w:pPr>
      <w:bookmarkStart w:id="4" w:name="_Hlk137563601"/>
      <w:r w:rsidRPr="00992E4D">
        <w:rPr>
          <w:sz w:val="18"/>
          <w:szCs w:val="18"/>
        </w:rPr>
        <w:t xml:space="preserve">Er is één opmerking: </w:t>
      </w:r>
      <w:r w:rsidR="00BD7190">
        <w:rPr>
          <w:sz w:val="18"/>
          <w:szCs w:val="18"/>
        </w:rPr>
        <w:t>de voorzitter</w:t>
      </w:r>
      <w:r w:rsidRPr="00992E4D">
        <w:rPr>
          <w:sz w:val="18"/>
          <w:szCs w:val="18"/>
        </w:rPr>
        <w:t xml:space="preserve"> merkt op dat</w:t>
      </w:r>
      <w:r w:rsidR="00BD7190">
        <w:rPr>
          <w:sz w:val="18"/>
          <w:szCs w:val="18"/>
        </w:rPr>
        <w:t xml:space="preserve"> een deelnemer van het Tactisch Beraad </w:t>
      </w:r>
      <w:r w:rsidRPr="00992E4D">
        <w:rPr>
          <w:sz w:val="18"/>
          <w:szCs w:val="18"/>
        </w:rPr>
        <w:t xml:space="preserve">vermeld stond als vertegenwoordiger van Ernst &amp; Young namens Big5, </w:t>
      </w:r>
      <w:r w:rsidRPr="007B6522">
        <w:rPr>
          <w:sz w:val="18"/>
          <w:szCs w:val="18"/>
        </w:rPr>
        <w:t>terwijl hij werk</w:t>
      </w:r>
      <w:r w:rsidR="007B6522" w:rsidRPr="007B6522">
        <w:rPr>
          <w:sz w:val="18"/>
          <w:szCs w:val="18"/>
        </w:rPr>
        <w:t>zaam is</w:t>
      </w:r>
      <w:r w:rsidRPr="007B6522">
        <w:rPr>
          <w:sz w:val="18"/>
          <w:szCs w:val="18"/>
        </w:rPr>
        <w:t xml:space="preserve"> bij PWC.</w:t>
      </w:r>
      <w:r w:rsidR="007B6522" w:rsidRPr="007B6522">
        <w:rPr>
          <w:sz w:val="18"/>
          <w:szCs w:val="18"/>
        </w:rPr>
        <w:t xml:space="preserve"> De secretaris zal het aanpassen in het verslag.</w:t>
      </w:r>
    </w:p>
    <w:p w14:paraId="2830FF5C" w14:textId="445D8C24" w:rsidR="004F0E68" w:rsidRDefault="00992E4D" w:rsidP="00CD22EF">
      <w:pPr>
        <w:pStyle w:val="Lijstalinea"/>
        <w:numPr>
          <w:ilvl w:val="0"/>
          <w:numId w:val="5"/>
        </w:numPr>
        <w:tabs>
          <w:tab w:val="left" w:pos="1384"/>
        </w:tabs>
        <w:kinsoku w:val="0"/>
        <w:overflowPunct w:val="0"/>
        <w:spacing w:before="33"/>
        <w:rPr>
          <w:sz w:val="18"/>
          <w:szCs w:val="18"/>
        </w:rPr>
      </w:pPr>
      <w:r w:rsidRPr="00992E4D">
        <w:rPr>
          <w:sz w:val="18"/>
          <w:szCs w:val="18"/>
        </w:rPr>
        <w:t>De actiepuntenlijst wordt bijgewerkt. Zie hiervoor de 'Actielijst' hieronder.</w:t>
      </w:r>
    </w:p>
    <w:p w14:paraId="56832A2C" w14:textId="77777777" w:rsidR="006F607D" w:rsidRPr="006F607D" w:rsidRDefault="006F607D" w:rsidP="006F607D">
      <w:pPr>
        <w:pStyle w:val="Lijstalinea"/>
        <w:tabs>
          <w:tab w:val="left" w:pos="1384"/>
        </w:tabs>
        <w:kinsoku w:val="0"/>
        <w:overflowPunct w:val="0"/>
        <w:spacing w:before="33"/>
        <w:ind w:left="1210" w:firstLine="0"/>
        <w:rPr>
          <w:sz w:val="18"/>
          <w:szCs w:val="18"/>
        </w:rPr>
      </w:pPr>
    </w:p>
    <w:p w14:paraId="67C5CC24" w14:textId="15DA143B" w:rsidR="00A9656E" w:rsidRDefault="00175FCD" w:rsidP="006E245A">
      <w:pPr>
        <w:pStyle w:val="Kop1"/>
        <w:numPr>
          <w:ilvl w:val="0"/>
          <w:numId w:val="1"/>
        </w:numPr>
        <w:kinsoku w:val="0"/>
        <w:overflowPunct w:val="0"/>
      </w:pPr>
      <w:bookmarkStart w:id="5" w:name="_Hlk127358426"/>
      <w:bookmarkEnd w:id="4"/>
      <w:r>
        <w:t>Terugkoppeling Taakgroepen</w:t>
      </w:r>
    </w:p>
    <w:p w14:paraId="69560FE2" w14:textId="3BDFDE08" w:rsidR="006B6C39" w:rsidRPr="00C44959" w:rsidRDefault="00CE39AD" w:rsidP="00C44959">
      <w:pPr>
        <w:pStyle w:val="Kop1"/>
        <w:kinsoku w:val="0"/>
        <w:overflowPunct w:val="0"/>
        <w:ind w:firstLine="34"/>
        <w:rPr>
          <w:b w:val="0"/>
          <w:bCs w:val="0"/>
          <w:u w:val="single"/>
        </w:rPr>
      </w:pPr>
      <w:r w:rsidRPr="00CD22EF">
        <w:rPr>
          <w:b w:val="0"/>
          <w:bCs w:val="0"/>
          <w:u w:val="single"/>
        </w:rPr>
        <w:t xml:space="preserve">Elektronische Handtekeningen </w:t>
      </w:r>
      <w:r w:rsidR="00FD1D36" w:rsidRPr="00CD22EF">
        <w:rPr>
          <w:b w:val="0"/>
          <w:bCs w:val="0"/>
          <w:u w:val="single"/>
        </w:rPr>
        <w:t xml:space="preserve">(Bijlage </w:t>
      </w:r>
      <w:r w:rsidR="004846AD" w:rsidRPr="00CD22EF">
        <w:rPr>
          <w:b w:val="0"/>
          <w:bCs w:val="0"/>
          <w:u w:val="single"/>
        </w:rPr>
        <w:t>4</w:t>
      </w:r>
      <w:r w:rsidR="00FD1D36" w:rsidRPr="00CD22EF">
        <w:rPr>
          <w:b w:val="0"/>
          <w:bCs w:val="0"/>
          <w:u w:val="single"/>
        </w:rPr>
        <w:t>-A)</w:t>
      </w:r>
    </w:p>
    <w:p w14:paraId="27872E72" w14:textId="05B96BFC" w:rsidR="00992E4D" w:rsidRPr="00992E4D" w:rsidRDefault="00992E4D" w:rsidP="00992E4D">
      <w:pPr>
        <w:pStyle w:val="Lijstalinea"/>
        <w:numPr>
          <w:ilvl w:val="0"/>
          <w:numId w:val="4"/>
        </w:numPr>
        <w:rPr>
          <w:sz w:val="18"/>
          <w:szCs w:val="18"/>
        </w:rPr>
      </w:pPr>
      <w:r w:rsidRPr="00992E4D">
        <w:rPr>
          <w:sz w:val="18"/>
          <w:szCs w:val="18"/>
        </w:rPr>
        <w:t xml:space="preserve">De eerste sessie was op woensdag 13 maart, de volgende sessie is op woensdag 19 </w:t>
      </w:r>
      <w:r w:rsidR="00136B84" w:rsidRPr="00136B84">
        <w:rPr>
          <w:sz w:val="18"/>
          <w:szCs w:val="18"/>
        </w:rPr>
        <w:t>juni</w:t>
      </w:r>
      <w:r w:rsidRPr="00992E4D">
        <w:rPr>
          <w:sz w:val="18"/>
          <w:szCs w:val="18"/>
        </w:rPr>
        <w:t>.</w:t>
      </w:r>
    </w:p>
    <w:p w14:paraId="080D9479" w14:textId="77777777" w:rsidR="00992E4D" w:rsidRPr="00992E4D" w:rsidRDefault="00992E4D" w:rsidP="00992E4D">
      <w:pPr>
        <w:pStyle w:val="Lijstalinea"/>
        <w:numPr>
          <w:ilvl w:val="0"/>
          <w:numId w:val="4"/>
        </w:numPr>
        <w:rPr>
          <w:sz w:val="18"/>
          <w:szCs w:val="18"/>
        </w:rPr>
      </w:pPr>
      <w:r w:rsidRPr="00992E4D">
        <w:rPr>
          <w:sz w:val="18"/>
          <w:szCs w:val="18"/>
        </w:rPr>
        <w:t>In de eerste sessie werd besproken: de Governance en rolverdeling, de van toepassing zijnde standaarden voor Elektronische Handtekeningen, en nieuwe standaarden van de afgelopen jaren. Er zijn nieuwe versies van Europese standaarden.</w:t>
      </w:r>
    </w:p>
    <w:p w14:paraId="0C059D42" w14:textId="77777777" w:rsidR="00992E4D" w:rsidRPr="00992E4D" w:rsidRDefault="00992E4D" w:rsidP="00992E4D">
      <w:pPr>
        <w:pStyle w:val="Lijstalinea"/>
        <w:numPr>
          <w:ilvl w:val="0"/>
          <w:numId w:val="4"/>
        </w:numPr>
        <w:rPr>
          <w:sz w:val="18"/>
          <w:szCs w:val="18"/>
        </w:rPr>
      </w:pPr>
      <w:r w:rsidRPr="00992E4D">
        <w:rPr>
          <w:sz w:val="18"/>
          <w:szCs w:val="18"/>
        </w:rPr>
        <w:t>Voor de volgende sessie staan onder andere eIDAS en XBRL-specificatie op de agenda.</w:t>
      </w:r>
    </w:p>
    <w:p w14:paraId="4E6EA266" w14:textId="69F331B8" w:rsidR="00992E4D" w:rsidRPr="00992E4D" w:rsidRDefault="00F943D3" w:rsidP="00992E4D">
      <w:pPr>
        <w:pStyle w:val="Lijstalinea"/>
        <w:numPr>
          <w:ilvl w:val="0"/>
          <w:numId w:val="4"/>
        </w:numPr>
        <w:rPr>
          <w:sz w:val="18"/>
          <w:szCs w:val="18"/>
        </w:rPr>
      </w:pPr>
      <w:r>
        <w:rPr>
          <w:sz w:val="18"/>
          <w:szCs w:val="18"/>
        </w:rPr>
        <w:t>De voorzitter</w:t>
      </w:r>
      <w:r w:rsidR="00992E4D" w:rsidRPr="00992E4D">
        <w:rPr>
          <w:sz w:val="18"/>
          <w:szCs w:val="18"/>
        </w:rPr>
        <w:t xml:space="preserve"> vraagt</w:t>
      </w:r>
      <w:r>
        <w:rPr>
          <w:sz w:val="18"/>
          <w:szCs w:val="18"/>
        </w:rPr>
        <w:t xml:space="preserve"> aan de vertegenwoordiger van de taakgroep Elektronische handtekeningen </w:t>
      </w:r>
      <w:r w:rsidR="00992E4D" w:rsidRPr="00992E4D">
        <w:rPr>
          <w:sz w:val="18"/>
          <w:szCs w:val="18"/>
        </w:rPr>
        <w:t xml:space="preserve">of hij als voorzitter vanuit Logius of zijn eigen organisatie deelneemt. </w:t>
      </w:r>
      <w:r>
        <w:rPr>
          <w:sz w:val="18"/>
          <w:szCs w:val="18"/>
        </w:rPr>
        <w:t>De vertegenwoordiger</w:t>
      </w:r>
      <w:r w:rsidR="00992E4D" w:rsidRPr="00992E4D">
        <w:rPr>
          <w:sz w:val="18"/>
          <w:szCs w:val="18"/>
        </w:rPr>
        <w:t xml:space="preserve"> </w:t>
      </w:r>
      <w:r>
        <w:rPr>
          <w:sz w:val="18"/>
          <w:szCs w:val="18"/>
        </w:rPr>
        <w:t xml:space="preserve">van de taakgroep </w:t>
      </w:r>
      <w:r w:rsidR="00992E4D" w:rsidRPr="00992E4D">
        <w:rPr>
          <w:sz w:val="18"/>
          <w:szCs w:val="18"/>
        </w:rPr>
        <w:t>geeft aan dat hij namens Logius deelneemt, maar de voorzittersrol vanuit zijn eigen organisatie vervult.</w:t>
      </w:r>
    </w:p>
    <w:p w14:paraId="379D1612" w14:textId="7C4E611C" w:rsidR="00992E4D" w:rsidRPr="00992E4D" w:rsidRDefault="00F943D3" w:rsidP="00992E4D">
      <w:pPr>
        <w:pStyle w:val="Lijstalinea"/>
        <w:numPr>
          <w:ilvl w:val="0"/>
          <w:numId w:val="4"/>
        </w:numPr>
        <w:rPr>
          <w:sz w:val="18"/>
          <w:szCs w:val="18"/>
        </w:rPr>
      </w:pPr>
      <w:r>
        <w:rPr>
          <w:sz w:val="18"/>
          <w:szCs w:val="18"/>
        </w:rPr>
        <w:t xml:space="preserve">De vertegenwoordiger van de Belastingdienst </w:t>
      </w:r>
      <w:r w:rsidR="00992E4D" w:rsidRPr="00992E4D">
        <w:rPr>
          <w:sz w:val="18"/>
          <w:szCs w:val="18"/>
        </w:rPr>
        <w:t>vraagt of de oproep voor het uitvragen van informatie voorafgaand aan het overleg werkt.</w:t>
      </w:r>
      <w:r>
        <w:rPr>
          <w:sz w:val="18"/>
          <w:szCs w:val="18"/>
        </w:rPr>
        <w:t xml:space="preserve"> De vertegenwoordiger van de taakgroep</w:t>
      </w:r>
      <w:r w:rsidR="00992E4D" w:rsidRPr="00992E4D">
        <w:rPr>
          <w:sz w:val="18"/>
          <w:szCs w:val="18"/>
        </w:rPr>
        <w:t xml:space="preserve"> antwoordt dat mensen nog moeten wennen aan het nieuwe format en dat hij niet zeker weet of het werkt. </w:t>
      </w:r>
      <w:r>
        <w:rPr>
          <w:sz w:val="18"/>
          <w:szCs w:val="18"/>
        </w:rPr>
        <w:t>De vertegenwoordiger van de Belastingdienst</w:t>
      </w:r>
      <w:r w:rsidR="00992E4D" w:rsidRPr="00992E4D">
        <w:rPr>
          <w:sz w:val="18"/>
          <w:szCs w:val="18"/>
        </w:rPr>
        <w:t xml:space="preserve"> adviseert om na de volgende sessie een korte evaluatie te maken en input van de domeineigenaren te vragen. Dit geldt voor alle voorzitters van taakgroepen.</w:t>
      </w:r>
    </w:p>
    <w:p w14:paraId="1754066B" w14:textId="77777777" w:rsidR="008C2FC7" w:rsidRPr="00E56528" w:rsidRDefault="008C2FC7" w:rsidP="008C2FC7">
      <w:pPr>
        <w:pStyle w:val="Lijstalinea"/>
        <w:ind w:left="720" w:firstLine="0"/>
      </w:pPr>
    </w:p>
    <w:p w14:paraId="51B7EB42" w14:textId="4E9699C1" w:rsidR="00CE39AD" w:rsidRPr="008C2FC7" w:rsidRDefault="00CE39AD" w:rsidP="008C2FC7">
      <w:pPr>
        <w:pStyle w:val="Kop1"/>
        <w:kinsoku w:val="0"/>
        <w:overflowPunct w:val="0"/>
        <w:ind w:left="0" w:firstLine="720"/>
        <w:rPr>
          <w:b w:val="0"/>
          <w:bCs w:val="0"/>
          <w:u w:val="single"/>
        </w:rPr>
      </w:pPr>
      <w:r w:rsidRPr="008C2FC7">
        <w:rPr>
          <w:b w:val="0"/>
          <w:bCs w:val="0"/>
          <w:u w:val="single"/>
        </w:rPr>
        <w:t>Uitwisseling</w:t>
      </w:r>
      <w:r w:rsidR="00B21152">
        <w:rPr>
          <w:b w:val="0"/>
          <w:bCs w:val="0"/>
          <w:u w:val="single"/>
        </w:rPr>
        <w:t xml:space="preserve"> </w:t>
      </w:r>
      <w:r w:rsidR="00FD1D36" w:rsidRPr="008C2FC7">
        <w:rPr>
          <w:b w:val="0"/>
          <w:bCs w:val="0"/>
          <w:u w:val="single"/>
        </w:rPr>
        <w:t xml:space="preserve">(Bijlage </w:t>
      </w:r>
      <w:r w:rsidR="004846AD" w:rsidRPr="008C2FC7">
        <w:rPr>
          <w:b w:val="0"/>
          <w:bCs w:val="0"/>
          <w:u w:val="single"/>
        </w:rPr>
        <w:t>4</w:t>
      </w:r>
      <w:r w:rsidR="00FD1D36" w:rsidRPr="008C2FC7">
        <w:rPr>
          <w:b w:val="0"/>
          <w:bCs w:val="0"/>
          <w:u w:val="single"/>
        </w:rPr>
        <w:t>-B)</w:t>
      </w:r>
    </w:p>
    <w:p w14:paraId="60B57118" w14:textId="77777777" w:rsidR="00992E4D" w:rsidRPr="00992E4D" w:rsidRDefault="00992E4D" w:rsidP="00992E4D">
      <w:pPr>
        <w:pStyle w:val="Lijstalinea"/>
        <w:numPr>
          <w:ilvl w:val="0"/>
          <w:numId w:val="6"/>
        </w:numPr>
        <w:rPr>
          <w:sz w:val="18"/>
          <w:szCs w:val="18"/>
        </w:rPr>
      </w:pPr>
      <w:r w:rsidRPr="00992E4D">
        <w:rPr>
          <w:sz w:val="18"/>
          <w:szCs w:val="18"/>
        </w:rPr>
        <w:t>Het proces voor de aanpassing van het koppelvlak is gestart, maar de taakgroep is afhankelijk van collega's van het Productiehuis (Logius).</w:t>
      </w:r>
    </w:p>
    <w:p w14:paraId="2BC09032" w14:textId="287199FC" w:rsidR="00992E4D" w:rsidRPr="00992E4D" w:rsidRDefault="00992E4D" w:rsidP="00992E4D">
      <w:pPr>
        <w:pStyle w:val="Lijstalinea"/>
        <w:numPr>
          <w:ilvl w:val="0"/>
          <w:numId w:val="6"/>
        </w:numPr>
        <w:rPr>
          <w:sz w:val="18"/>
          <w:szCs w:val="18"/>
        </w:rPr>
      </w:pPr>
      <w:r w:rsidRPr="00992E4D">
        <w:rPr>
          <w:sz w:val="18"/>
          <w:szCs w:val="18"/>
        </w:rPr>
        <w:t xml:space="preserve">De verhoging van de limiet van 20MB naar 100MB wordt als een uitdaging ervaren, maar de taakgroep is er actief mee bezig. </w:t>
      </w:r>
      <w:r w:rsidR="00865C83">
        <w:rPr>
          <w:sz w:val="18"/>
          <w:szCs w:val="18"/>
        </w:rPr>
        <w:t xml:space="preserve">De vertegenwoordiger van de taakgroep </w:t>
      </w:r>
      <w:r w:rsidR="00EB5F8C">
        <w:rPr>
          <w:sz w:val="18"/>
          <w:szCs w:val="18"/>
        </w:rPr>
        <w:t>U</w:t>
      </w:r>
      <w:r w:rsidR="00865C83">
        <w:rPr>
          <w:sz w:val="18"/>
          <w:szCs w:val="18"/>
        </w:rPr>
        <w:t>itwisseling</w:t>
      </w:r>
      <w:r w:rsidRPr="00992E4D">
        <w:rPr>
          <w:sz w:val="18"/>
          <w:szCs w:val="18"/>
        </w:rPr>
        <w:t xml:space="preserve"> hoopt snel de nieuwe versie aan te leveren en goed te keuren.</w:t>
      </w:r>
    </w:p>
    <w:p w14:paraId="5A1EC094" w14:textId="3ECB2040" w:rsidR="00992E4D" w:rsidRDefault="00865C83" w:rsidP="00992E4D">
      <w:pPr>
        <w:pStyle w:val="Lijstalinea"/>
        <w:numPr>
          <w:ilvl w:val="0"/>
          <w:numId w:val="6"/>
        </w:numPr>
        <w:rPr>
          <w:sz w:val="18"/>
          <w:szCs w:val="18"/>
        </w:rPr>
      </w:pPr>
      <w:r>
        <w:rPr>
          <w:sz w:val="18"/>
          <w:szCs w:val="18"/>
        </w:rPr>
        <w:t>De voorzitter</w:t>
      </w:r>
      <w:r w:rsidR="00992E4D" w:rsidRPr="00992E4D">
        <w:rPr>
          <w:sz w:val="18"/>
          <w:szCs w:val="18"/>
        </w:rPr>
        <w:t xml:space="preserve"> vraagt of er aanmeldingen zijn van private partijen voor het voorzitterschap, wat de wens van de private partijen is.</w:t>
      </w:r>
      <w:r w:rsidR="00136B84">
        <w:rPr>
          <w:sz w:val="18"/>
          <w:szCs w:val="18"/>
        </w:rPr>
        <w:t xml:space="preserve"> </w:t>
      </w:r>
      <w:r>
        <w:rPr>
          <w:sz w:val="18"/>
          <w:szCs w:val="18"/>
        </w:rPr>
        <w:t>De vertegenwoordiger van de taakgroep</w:t>
      </w:r>
      <w:r w:rsidR="00136B84">
        <w:rPr>
          <w:sz w:val="18"/>
          <w:szCs w:val="18"/>
        </w:rPr>
        <w:t xml:space="preserve"> geeft aan dat niemand zich heeft aangemeld.</w:t>
      </w:r>
      <w:r w:rsidR="00992E4D" w:rsidRPr="00992E4D">
        <w:rPr>
          <w:sz w:val="18"/>
          <w:szCs w:val="18"/>
        </w:rPr>
        <w:t xml:space="preserve"> </w:t>
      </w:r>
      <w:r>
        <w:rPr>
          <w:sz w:val="18"/>
          <w:szCs w:val="18"/>
        </w:rPr>
        <w:t>De voorzitter</w:t>
      </w:r>
      <w:r w:rsidR="00992E4D" w:rsidRPr="00992E4D">
        <w:rPr>
          <w:sz w:val="18"/>
          <w:szCs w:val="18"/>
        </w:rPr>
        <w:t xml:space="preserve"> suggereert een nieuwe oproep per mail.</w:t>
      </w:r>
    </w:p>
    <w:p w14:paraId="071F15A0" w14:textId="295D70E2" w:rsidR="00992E4D" w:rsidRPr="00992E4D" w:rsidRDefault="00992E4D" w:rsidP="00992E4D">
      <w:pPr>
        <w:pStyle w:val="Lijstalinea"/>
        <w:numPr>
          <w:ilvl w:val="0"/>
          <w:numId w:val="6"/>
        </w:numPr>
        <w:rPr>
          <w:sz w:val="18"/>
          <w:szCs w:val="18"/>
        </w:rPr>
      </w:pPr>
      <w:r>
        <w:rPr>
          <w:sz w:val="18"/>
          <w:szCs w:val="18"/>
        </w:rPr>
        <w:t>De volgende sessie is nog niet ingepland.</w:t>
      </w:r>
    </w:p>
    <w:p w14:paraId="705EE5C8" w14:textId="0C118270" w:rsidR="00980E76" w:rsidRPr="00C44959" w:rsidRDefault="00980E76" w:rsidP="00980E76">
      <w:pPr>
        <w:rPr>
          <w:sz w:val="18"/>
          <w:szCs w:val="18"/>
        </w:rPr>
      </w:pPr>
    </w:p>
    <w:p w14:paraId="7C26D50D" w14:textId="37572C51" w:rsidR="00400F0A" w:rsidRPr="002C6C86" w:rsidRDefault="00CE39AD" w:rsidP="002C6C86">
      <w:pPr>
        <w:pStyle w:val="Kop1"/>
        <w:kinsoku w:val="0"/>
        <w:overflowPunct w:val="0"/>
        <w:ind w:firstLine="0"/>
        <w:rPr>
          <w:b w:val="0"/>
          <w:bCs w:val="0"/>
          <w:u w:val="single"/>
        </w:rPr>
      </w:pPr>
      <w:r w:rsidRPr="002C6C86">
        <w:rPr>
          <w:b w:val="0"/>
          <w:bCs w:val="0"/>
          <w:u w:val="single"/>
        </w:rPr>
        <w:t>RGS</w:t>
      </w:r>
      <w:r w:rsidR="00400F0A" w:rsidRPr="002C6C86">
        <w:rPr>
          <w:b w:val="0"/>
          <w:bCs w:val="0"/>
          <w:u w:val="single"/>
        </w:rPr>
        <w:t xml:space="preserve"> (Bijlage 4-C)</w:t>
      </w:r>
    </w:p>
    <w:p w14:paraId="2C2B957E" w14:textId="551C72A5" w:rsidR="00251019" w:rsidRPr="00251019" w:rsidRDefault="00251019" w:rsidP="00251019">
      <w:pPr>
        <w:pStyle w:val="Lijstalinea"/>
        <w:numPr>
          <w:ilvl w:val="0"/>
          <w:numId w:val="7"/>
        </w:numPr>
        <w:rPr>
          <w:sz w:val="18"/>
          <w:szCs w:val="18"/>
        </w:rPr>
      </w:pPr>
      <w:r>
        <w:rPr>
          <w:sz w:val="18"/>
          <w:szCs w:val="18"/>
        </w:rPr>
        <w:t xml:space="preserve">Er </w:t>
      </w:r>
      <w:r w:rsidRPr="00251019">
        <w:rPr>
          <w:sz w:val="18"/>
          <w:szCs w:val="18"/>
        </w:rPr>
        <w:t>is een korte notitie opgesteld met kernpunten over Governance en het jaarplan.</w:t>
      </w:r>
    </w:p>
    <w:p w14:paraId="1F12C071" w14:textId="4CCD9D60" w:rsidR="00251019" w:rsidRPr="00251019" w:rsidRDefault="00371B08" w:rsidP="00251019">
      <w:pPr>
        <w:pStyle w:val="Lijstalinea"/>
        <w:numPr>
          <w:ilvl w:val="0"/>
          <w:numId w:val="7"/>
        </w:numPr>
        <w:rPr>
          <w:sz w:val="18"/>
          <w:szCs w:val="18"/>
        </w:rPr>
      </w:pPr>
      <w:r>
        <w:rPr>
          <w:sz w:val="18"/>
          <w:szCs w:val="18"/>
        </w:rPr>
        <w:t>De vertegenwoordiger van RGS</w:t>
      </w:r>
      <w:r w:rsidR="00251019" w:rsidRPr="00251019">
        <w:rPr>
          <w:sz w:val="18"/>
          <w:szCs w:val="18"/>
        </w:rPr>
        <w:t xml:space="preserve"> vraagt hoe bekend het jaarplan van de taakgroep is bij het Tactisch Beraad.</w:t>
      </w:r>
    </w:p>
    <w:p w14:paraId="2D6D7556" w14:textId="57505AA8" w:rsidR="00251019" w:rsidRPr="00251019" w:rsidRDefault="00371B08" w:rsidP="00251019">
      <w:pPr>
        <w:pStyle w:val="Lijstalinea"/>
        <w:numPr>
          <w:ilvl w:val="0"/>
          <w:numId w:val="7"/>
        </w:numPr>
        <w:rPr>
          <w:sz w:val="18"/>
          <w:szCs w:val="18"/>
        </w:rPr>
      </w:pPr>
      <w:r>
        <w:rPr>
          <w:sz w:val="18"/>
          <w:szCs w:val="18"/>
        </w:rPr>
        <w:t>De vertegenwoordiger</w:t>
      </w:r>
      <w:r w:rsidR="00251019" w:rsidRPr="00251019">
        <w:rPr>
          <w:sz w:val="18"/>
          <w:szCs w:val="18"/>
        </w:rPr>
        <w:t xml:space="preserve"> wil aan de voortgangsrapportage toevoegen dat</w:t>
      </w:r>
      <w:r>
        <w:rPr>
          <w:sz w:val="18"/>
          <w:szCs w:val="18"/>
        </w:rPr>
        <w:t xml:space="preserve"> een taakgroepslid</w:t>
      </w:r>
      <w:r w:rsidR="00251019" w:rsidRPr="00251019">
        <w:rPr>
          <w:sz w:val="18"/>
          <w:szCs w:val="18"/>
        </w:rPr>
        <w:t xml:space="preserve"> per 1 juli stopt als kwartiermaker.</w:t>
      </w:r>
      <w:r w:rsidR="00136B84">
        <w:rPr>
          <w:sz w:val="18"/>
          <w:szCs w:val="18"/>
        </w:rPr>
        <w:t xml:space="preserve"> Er wordt gekeken hoe dit in de taakgroep en werkgroepen opgepakt/verdeeld kan worden.</w:t>
      </w:r>
    </w:p>
    <w:p w14:paraId="5B3B2641" w14:textId="2D9F1562" w:rsidR="00251019" w:rsidRPr="00251019" w:rsidRDefault="00371B08" w:rsidP="00251019">
      <w:pPr>
        <w:pStyle w:val="Lijstalinea"/>
        <w:numPr>
          <w:ilvl w:val="0"/>
          <w:numId w:val="7"/>
        </w:numPr>
        <w:rPr>
          <w:sz w:val="18"/>
          <w:szCs w:val="18"/>
        </w:rPr>
      </w:pPr>
      <w:r>
        <w:rPr>
          <w:sz w:val="18"/>
          <w:szCs w:val="18"/>
        </w:rPr>
        <w:t>De voorzitter</w:t>
      </w:r>
      <w:r w:rsidR="00251019" w:rsidRPr="00251019">
        <w:rPr>
          <w:sz w:val="18"/>
          <w:szCs w:val="18"/>
        </w:rPr>
        <w:t xml:space="preserve"> vraagt of er behoefte is aan de verspreiding van het jaarplan. </w:t>
      </w:r>
      <w:r>
        <w:rPr>
          <w:sz w:val="18"/>
          <w:szCs w:val="18"/>
        </w:rPr>
        <w:t>De vertegenwoordiger van de Belastingdienst</w:t>
      </w:r>
      <w:r w:rsidR="00251019" w:rsidRPr="00251019">
        <w:rPr>
          <w:sz w:val="18"/>
          <w:szCs w:val="18"/>
        </w:rPr>
        <w:t xml:space="preserve"> vindt dat het RGS-jaarplan transparanter kan worden gemaakt.</w:t>
      </w:r>
    </w:p>
    <w:p w14:paraId="0737666E" w14:textId="53B271F9" w:rsidR="00251019" w:rsidRPr="00251019" w:rsidRDefault="00371B08" w:rsidP="00251019">
      <w:pPr>
        <w:pStyle w:val="Lijstalinea"/>
        <w:numPr>
          <w:ilvl w:val="0"/>
          <w:numId w:val="7"/>
        </w:numPr>
        <w:rPr>
          <w:sz w:val="18"/>
          <w:szCs w:val="18"/>
        </w:rPr>
      </w:pPr>
      <w:r>
        <w:rPr>
          <w:sz w:val="18"/>
          <w:szCs w:val="18"/>
        </w:rPr>
        <w:t>De vertegenwoordiger</w:t>
      </w:r>
      <w:r w:rsidR="00136B84">
        <w:rPr>
          <w:sz w:val="18"/>
          <w:szCs w:val="18"/>
        </w:rPr>
        <w:t xml:space="preserve"> geeft aan twee dingen te horen</w:t>
      </w:r>
      <w:r w:rsidR="006B4856">
        <w:rPr>
          <w:sz w:val="18"/>
          <w:szCs w:val="18"/>
        </w:rPr>
        <w:t>, namelijk</w:t>
      </w:r>
      <w:r w:rsidR="00136B84">
        <w:rPr>
          <w:sz w:val="18"/>
          <w:szCs w:val="18"/>
        </w:rPr>
        <w:t xml:space="preserve"> </w:t>
      </w:r>
      <w:r w:rsidR="00251019" w:rsidRPr="00251019">
        <w:rPr>
          <w:sz w:val="18"/>
          <w:szCs w:val="18"/>
        </w:rPr>
        <w:t>het jaarplan eerder rondsturen en meer terugkoppeling op het implementatievoortgangspunt in de voortgangsrapportage.</w:t>
      </w:r>
    </w:p>
    <w:p w14:paraId="73614321" w14:textId="65FB1C61" w:rsidR="00251019" w:rsidRPr="00251019" w:rsidRDefault="00371B08" w:rsidP="00251019">
      <w:pPr>
        <w:pStyle w:val="Lijstalinea"/>
        <w:numPr>
          <w:ilvl w:val="0"/>
          <w:numId w:val="7"/>
        </w:numPr>
        <w:rPr>
          <w:sz w:val="18"/>
          <w:szCs w:val="18"/>
        </w:rPr>
      </w:pPr>
      <w:r>
        <w:rPr>
          <w:sz w:val="18"/>
          <w:szCs w:val="18"/>
        </w:rPr>
        <w:t>De vertegenwoordiger van de Belastingdienst</w:t>
      </w:r>
      <w:r w:rsidR="00251019" w:rsidRPr="00251019">
        <w:rPr>
          <w:sz w:val="18"/>
          <w:szCs w:val="18"/>
        </w:rPr>
        <w:t xml:space="preserve"> geeft aan dat de voortgangsrapportage</w:t>
      </w:r>
      <w:r w:rsidR="00136B84">
        <w:rPr>
          <w:sz w:val="18"/>
          <w:szCs w:val="18"/>
        </w:rPr>
        <w:t xml:space="preserve"> vanuit</w:t>
      </w:r>
      <w:r w:rsidR="00251019" w:rsidRPr="00251019">
        <w:rPr>
          <w:sz w:val="18"/>
          <w:szCs w:val="18"/>
        </w:rPr>
        <w:t xml:space="preserve"> de taakgroep gebruik</w:t>
      </w:r>
      <w:r w:rsidR="00136B84">
        <w:rPr>
          <w:sz w:val="18"/>
          <w:szCs w:val="18"/>
        </w:rPr>
        <w:t>t</w:t>
      </w:r>
      <w:r w:rsidR="00251019" w:rsidRPr="00251019">
        <w:rPr>
          <w:sz w:val="18"/>
          <w:szCs w:val="18"/>
        </w:rPr>
        <w:t xml:space="preserve"> mag worden. Eventueel mag er een toelichting gegeven worden over bijzonderheden sinds de laatste vergadering.</w:t>
      </w:r>
    </w:p>
    <w:p w14:paraId="75593987" w14:textId="416F5609" w:rsidR="00251019" w:rsidRPr="00251019" w:rsidRDefault="00371B08" w:rsidP="00251019">
      <w:pPr>
        <w:pStyle w:val="Lijstalinea"/>
        <w:numPr>
          <w:ilvl w:val="0"/>
          <w:numId w:val="7"/>
        </w:numPr>
        <w:rPr>
          <w:sz w:val="18"/>
          <w:szCs w:val="18"/>
        </w:rPr>
      </w:pPr>
      <w:r>
        <w:rPr>
          <w:sz w:val="18"/>
          <w:szCs w:val="18"/>
        </w:rPr>
        <w:t xml:space="preserve">De vertegenwoordiger van NBA </w:t>
      </w:r>
      <w:r w:rsidR="00251019" w:rsidRPr="00251019">
        <w:rPr>
          <w:sz w:val="18"/>
          <w:szCs w:val="18"/>
        </w:rPr>
        <w:t>vertelt dat er een advies komt vanuit de werkgroep Techniek richting de taakgroep over extensies in het RGS-schema, wat wordt meegenomen in het Tactisch Beraad.</w:t>
      </w:r>
    </w:p>
    <w:p w14:paraId="7B00E9A6" w14:textId="47BA480F" w:rsidR="00251019" w:rsidRPr="00251019" w:rsidRDefault="00371B08" w:rsidP="00251019">
      <w:pPr>
        <w:pStyle w:val="Lijstalinea"/>
        <w:numPr>
          <w:ilvl w:val="0"/>
          <w:numId w:val="7"/>
        </w:numPr>
        <w:rPr>
          <w:sz w:val="18"/>
          <w:szCs w:val="18"/>
        </w:rPr>
      </w:pPr>
      <w:r>
        <w:rPr>
          <w:sz w:val="18"/>
          <w:szCs w:val="18"/>
        </w:rPr>
        <w:t>De vertegenwoordiger van de Belastingdienst</w:t>
      </w:r>
      <w:r w:rsidR="00251019" w:rsidRPr="00251019">
        <w:rPr>
          <w:sz w:val="18"/>
          <w:szCs w:val="18"/>
        </w:rPr>
        <w:t xml:space="preserve"> vraagt om ontwikkelingen en wijzigingen vanuit de taakgroep op te nemen in de Roadmap.</w:t>
      </w:r>
    </w:p>
    <w:p w14:paraId="52135D6D" w14:textId="549CAF16" w:rsidR="00251019" w:rsidRDefault="00FD2A63" w:rsidP="00251019">
      <w:pPr>
        <w:pStyle w:val="Lijstalinea"/>
        <w:numPr>
          <w:ilvl w:val="0"/>
          <w:numId w:val="7"/>
        </w:numPr>
        <w:rPr>
          <w:sz w:val="18"/>
          <w:szCs w:val="18"/>
        </w:rPr>
      </w:pPr>
      <w:r>
        <w:rPr>
          <w:sz w:val="18"/>
          <w:szCs w:val="18"/>
        </w:rPr>
        <w:t>De vertegenwoordiger van NBA</w:t>
      </w:r>
      <w:r w:rsidR="00251019" w:rsidRPr="00251019">
        <w:rPr>
          <w:sz w:val="18"/>
          <w:szCs w:val="18"/>
        </w:rPr>
        <w:t xml:space="preserve"> meldt dat de werkgroep een voorraadlijst heeft opgesteld die aan de taakgroep wordt gegeven.</w:t>
      </w:r>
    </w:p>
    <w:p w14:paraId="19EA6653" w14:textId="77777777" w:rsidR="00E0746E" w:rsidRPr="00E0746E" w:rsidRDefault="00E0746E" w:rsidP="00E0746E">
      <w:pPr>
        <w:pStyle w:val="Lijstalinea"/>
        <w:ind w:left="1210" w:firstLine="0"/>
        <w:rPr>
          <w:sz w:val="18"/>
          <w:szCs w:val="18"/>
        </w:rPr>
      </w:pPr>
    </w:p>
    <w:p w14:paraId="001EE0E6" w14:textId="20E212CC" w:rsidR="008A2A67" w:rsidRPr="009527B4" w:rsidRDefault="00CE39AD" w:rsidP="009527B4">
      <w:pPr>
        <w:pStyle w:val="Kop1"/>
        <w:kinsoku w:val="0"/>
        <w:overflowPunct w:val="0"/>
        <w:ind w:hanging="97"/>
        <w:rPr>
          <w:b w:val="0"/>
          <w:bCs w:val="0"/>
          <w:u w:val="single"/>
        </w:rPr>
      </w:pPr>
      <w:r w:rsidRPr="00E0746E">
        <w:rPr>
          <w:b w:val="0"/>
          <w:bCs w:val="0"/>
          <w:u w:val="single"/>
        </w:rPr>
        <w:t>XBRL</w:t>
      </w:r>
      <w:r w:rsidR="008A2A67" w:rsidRPr="009527B4">
        <w:t xml:space="preserve"> </w:t>
      </w:r>
    </w:p>
    <w:p w14:paraId="68917E37" w14:textId="31D89C9B" w:rsidR="009527B4" w:rsidRPr="009527B4" w:rsidRDefault="00FD2A63" w:rsidP="009527B4">
      <w:pPr>
        <w:pStyle w:val="Lijstalinea"/>
        <w:numPr>
          <w:ilvl w:val="0"/>
          <w:numId w:val="8"/>
        </w:numPr>
        <w:rPr>
          <w:sz w:val="18"/>
          <w:szCs w:val="18"/>
        </w:rPr>
      </w:pPr>
      <w:r>
        <w:rPr>
          <w:sz w:val="18"/>
          <w:szCs w:val="18"/>
        </w:rPr>
        <w:t>De vertegenwoordiger van NBA</w:t>
      </w:r>
      <w:r w:rsidR="00136B84" w:rsidRPr="00136B84">
        <w:rPr>
          <w:sz w:val="18"/>
          <w:szCs w:val="18"/>
        </w:rPr>
        <w:t xml:space="preserve"> geeft aan dat beide heren afwezig zijn omdat </w:t>
      </w:r>
      <w:r>
        <w:rPr>
          <w:sz w:val="18"/>
          <w:szCs w:val="18"/>
        </w:rPr>
        <w:t>één</w:t>
      </w:r>
      <w:r w:rsidR="00136B84" w:rsidRPr="00136B84">
        <w:rPr>
          <w:sz w:val="18"/>
          <w:szCs w:val="18"/>
        </w:rPr>
        <w:t xml:space="preserve"> ziek is en</w:t>
      </w:r>
      <w:r>
        <w:rPr>
          <w:sz w:val="18"/>
          <w:szCs w:val="18"/>
        </w:rPr>
        <w:t xml:space="preserve"> de ander</w:t>
      </w:r>
      <w:r w:rsidR="00136B84" w:rsidRPr="00136B84">
        <w:rPr>
          <w:sz w:val="18"/>
          <w:szCs w:val="18"/>
        </w:rPr>
        <w:t xml:space="preserve"> in het buitenland zit.</w:t>
      </w:r>
      <w:r w:rsidR="00136B84">
        <w:rPr>
          <w:sz w:val="18"/>
          <w:szCs w:val="18"/>
        </w:rPr>
        <w:t xml:space="preserve"> Gisteren heeft er een </w:t>
      </w:r>
      <w:proofErr w:type="spellStart"/>
      <w:r w:rsidR="00136B84">
        <w:rPr>
          <w:sz w:val="18"/>
          <w:szCs w:val="18"/>
        </w:rPr>
        <w:t>bestuursoverleg</w:t>
      </w:r>
      <w:proofErr w:type="spellEnd"/>
      <w:r w:rsidR="00136B84">
        <w:rPr>
          <w:sz w:val="18"/>
          <w:szCs w:val="18"/>
        </w:rPr>
        <w:t xml:space="preserve"> va</w:t>
      </w:r>
      <w:r w:rsidR="006B4856">
        <w:rPr>
          <w:sz w:val="18"/>
          <w:szCs w:val="18"/>
        </w:rPr>
        <w:t>n</w:t>
      </w:r>
      <w:r w:rsidR="00136B84">
        <w:rPr>
          <w:sz w:val="18"/>
          <w:szCs w:val="18"/>
        </w:rPr>
        <w:t xml:space="preserve"> XBRL Nederland </w:t>
      </w:r>
      <w:r w:rsidR="006B4856">
        <w:rPr>
          <w:sz w:val="18"/>
          <w:szCs w:val="18"/>
        </w:rPr>
        <w:t>p</w:t>
      </w:r>
      <w:r w:rsidR="00136B84">
        <w:rPr>
          <w:sz w:val="18"/>
          <w:szCs w:val="18"/>
        </w:rPr>
        <w:t>laatsgevonden</w:t>
      </w:r>
      <w:r w:rsidR="009527B4" w:rsidRPr="00537465">
        <w:rPr>
          <w:sz w:val="18"/>
          <w:szCs w:val="18"/>
        </w:rPr>
        <w:t>. Ze namen deel aan een presentatie over jaarplannen</w:t>
      </w:r>
      <w:r w:rsidR="006B4856">
        <w:rPr>
          <w:sz w:val="18"/>
          <w:szCs w:val="18"/>
        </w:rPr>
        <w:t xml:space="preserve"> van de werkgroepen van XBRL Nederland</w:t>
      </w:r>
      <w:r w:rsidR="009527B4" w:rsidRPr="00537465">
        <w:rPr>
          <w:sz w:val="18"/>
          <w:szCs w:val="18"/>
        </w:rPr>
        <w:t>. Er wordt als Dagelijks Bestuur inhoudelijk afstand genomen van bepaalde zaken.</w:t>
      </w:r>
    </w:p>
    <w:p w14:paraId="1EA617BB" w14:textId="4F18DC3C" w:rsidR="009527B4" w:rsidRPr="00136B84" w:rsidRDefault="009527B4" w:rsidP="00136B84">
      <w:pPr>
        <w:pStyle w:val="Lijstalinea"/>
        <w:numPr>
          <w:ilvl w:val="0"/>
          <w:numId w:val="8"/>
        </w:numPr>
        <w:rPr>
          <w:sz w:val="18"/>
          <w:szCs w:val="18"/>
        </w:rPr>
      </w:pPr>
      <w:r w:rsidRPr="009527B4">
        <w:rPr>
          <w:sz w:val="18"/>
          <w:szCs w:val="18"/>
        </w:rPr>
        <w:t>Taakgroep XBRL zit nog in de opstartfase.</w:t>
      </w:r>
    </w:p>
    <w:p w14:paraId="64E932AE" w14:textId="48A6F8A9" w:rsidR="009527B4" w:rsidRPr="00136B84" w:rsidRDefault="00FD2A63" w:rsidP="009527B4">
      <w:pPr>
        <w:pStyle w:val="Lijstalinea"/>
        <w:numPr>
          <w:ilvl w:val="0"/>
          <w:numId w:val="8"/>
        </w:numPr>
        <w:rPr>
          <w:sz w:val="18"/>
          <w:szCs w:val="18"/>
        </w:rPr>
      </w:pPr>
      <w:r>
        <w:rPr>
          <w:sz w:val="18"/>
          <w:szCs w:val="18"/>
        </w:rPr>
        <w:t>De vertegenwoordiger van de taakgroep Elektronische handtekeningen</w:t>
      </w:r>
      <w:r w:rsidR="00136B84" w:rsidRPr="00136B84">
        <w:rPr>
          <w:sz w:val="18"/>
          <w:szCs w:val="18"/>
        </w:rPr>
        <w:t xml:space="preserve"> geeft aan dat er in </w:t>
      </w:r>
      <w:r w:rsidR="009527B4" w:rsidRPr="00136B84">
        <w:rPr>
          <w:sz w:val="18"/>
          <w:szCs w:val="18"/>
        </w:rPr>
        <w:t>maart</w:t>
      </w:r>
      <w:r w:rsidR="00136B84" w:rsidRPr="00136B84">
        <w:rPr>
          <w:sz w:val="18"/>
          <w:szCs w:val="18"/>
        </w:rPr>
        <w:t xml:space="preserve"> een sessie heeft plaatsgevonden, voorgezeten door </w:t>
      </w:r>
      <w:r>
        <w:rPr>
          <w:sz w:val="18"/>
          <w:szCs w:val="18"/>
        </w:rPr>
        <w:t>de vertegenwoordiger van de taakgroep XBRL</w:t>
      </w:r>
      <w:r w:rsidR="00136B84" w:rsidRPr="00136B84">
        <w:rPr>
          <w:sz w:val="18"/>
          <w:szCs w:val="18"/>
        </w:rPr>
        <w:t xml:space="preserve">, waarin </w:t>
      </w:r>
      <w:r w:rsidR="009527B4" w:rsidRPr="00136B84">
        <w:rPr>
          <w:sz w:val="18"/>
          <w:szCs w:val="18"/>
        </w:rPr>
        <w:t>de Governance en afsprakenstelsel besproken</w:t>
      </w:r>
      <w:r w:rsidR="00136B84" w:rsidRPr="00136B84">
        <w:rPr>
          <w:sz w:val="18"/>
          <w:szCs w:val="18"/>
        </w:rPr>
        <w:t xml:space="preserve"> zijn</w:t>
      </w:r>
      <w:r w:rsidR="009527B4" w:rsidRPr="00136B84">
        <w:rPr>
          <w:sz w:val="18"/>
          <w:szCs w:val="18"/>
        </w:rPr>
        <w:t>.</w:t>
      </w:r>
    </w:p>
    <w:p w14:paraId="432F5AC2" w14:textId="024B1CA1" w:rsidR="00AC4DD5" w:rsidRDefault="00FD2A63" w:rsidP="006F607D">
      <w:pPr>
        <w:pStyle w:val="Lijstalinea"/>
        <w:numPr>
          <w:ilvl w:val="0"/>
          <w:numId w:val="8"/>
        </w:numPr>
        <w:rPr>
          <w:sz w:val="18"/>
          <w:szCs w:val="18"/>
        </w:rPr>
      </w:pPr>
      <w:r>
        <w:rPr>
          <w:sz w:val="18"/>
          <w:szCs w:val="18"/>
        </w:rPr>
        <w:lastRenderedPageBreak/>
        <w:t>De vertegenwoordiger van NBA</w:t>
      </w:r>
      <w:r w:rsidR="009527B4" w:rsidRPr="009527B4">
        <w:rPr>
          <w:sz w:val="18"/>
          <w:szCs w:val="18"/>
        </w:rPr>
        <w:t xml:space="preserve"> meldt dat in het volgende overleg wordt besproken wat er definitief binnen het afsprakenstelsel valt.</w:t>
      </w:r>
    </w:p>
    <w:p w14:paraId="125E85DC" w14:textId="77777777" w:rsidR="006F607D" w:rsidRPr="006F607D" w:rsidRDefault="006F607D" w:rsidP="006F607D">
      <w:pPr>
        <w:pStyle w:val="Lijstalinea"/>
        <w:ind w:left="1210" w:firstLine="0"/>
        <w:rPr>
          <w:sz w:val="18"/>
          <w:szCs w:val="18"/>
        </w:rPr>
      </w:pPr>
    </w:p>
    <w:bookmarkEnd w:id="5"/>
    <w:p w14:paraId="59F58E1D" w14:textId="77777777" w:rsidR="00BD4FD1" w:rsidRDefault="00175FCD" w:rsidP="006E245A">
      <w:pPr>
        <w:pStyle w:val="Lijstalinea"/>
        <w:numPr>
          <w:ilvl w:val="0"/>
          <w:numId w:val="1"/>
        </w:numPr>
        <w:rPr>
          <w:rFonts w:cs="Arial"/>
          <w:b/>
          <w:bCs/>
          <w:sz w:val="18"/>
          <w:szCs w:val="18"/>
        </w:rPr>
      </w:pPr>
      <w:r w:rsidRPr="00E26413">
        <w:rPr>
          <w:rFonts w:cs="Arial"/>
          <w:b/>
          <w:bCs/>
          <w:sz w:val="18"/>
          <w:szCs w:val="18"/>
        </w:rPr>
        <w:t>Terugkoppeling Domeinen</w:t>
      </w:r>
    </w:p>
    <w:p w14:paraId="3B9514BF" w14:textId="4A3C6233" w:rsidR="00A9656E" w:rsidRPr="00263FA4" w:rsidRDefault="00BD4FD1" w:rsidP="00263FA4">
      <w:pPr>
        <w:ind w:firstLine="720"/>
        <w:rPr>
          <w:rFonts w:cs="Arial"/>
          <w:b/>
          <w:bCs/>
          <w:sz w:val="14"/>
          <w:szCs w:val="14"/>
        </w:rPr>
      </w:pPr>
      <w:r w:rsidRPr="00263FA4">
        <w:rPr>
          <w:rFonts w:ascii="Calibri" w:eastAsia="Calibri" w:hAnsi="Calibri" w:cs="Calibri"/>
          <w:b/>
          <w:bCs/>
          <w:sz w:val="20"/>
          <w:szCs w:val="20"/>
          <w:lang w:eastAsia="en-US"/>
        </w:rPr>
        <w:t>Publieke uitwisselings-domeinen</w:t>
      </w:r>
      <w:r w:rsidR="00CC2223" w:rsidRPr="00263FA4">
        <w:rPr>
          <w:rFonts w:cs="Arial"/>
          <w:b/>
          <w:bCs/>
          <w:sz w:val="14"/>
          <w:szCs w:val="14"/>
        </w:rPr>
        <w:t xml:space="preserve"> </w:t>
      </w:r>
    </w:p>
    <w:p w14:paraId="27218284" w14:textId="6D7F3863" w:rsidR="00F65DB2" w:rsidRPr="00263FA4" w:rsidRDefault="00BD4FD1" w:rsidP="00263FA4">
      <w:pPr>
        <w:ind w:firstLine="720"/>
        <w:rPr>
          <w:rFonts w:cs="Arial"/>
          <w:sz w:val="18"/>
          <w:szCs w:val="18"/>
          <w:u w:val="single"/>
        </w:rPr>
      </w:pPr>
      <w:r w:rsidRPr="00263FA4">
        <w:rPr>
          <w:rFonts w:cs="Arial"/>
          <w:sz w:val="18"/>
          <w:szCs w:val="18"/>
          <w:u w:val="single"/>
        </w:rPr>
        <w:t xml:space="preserve">Fiscaal en Toeslagen </w:t>
      </w:r>
      <w:r w:rsidR="00FD1D36" w:rsidRPr="00263FA4">
        <w:rPr>
          <w:rFonts w:cs="Arial"/>
          <w:sz w:val="18"/>
          <w:szCs w:val="18"/>
          <w:u w:val="single"/>
        </w:rPr>
        <w:t xml:space="preserve">(Bijlage </w:t>
      </w:r>
      <w:r w:rsidR="004846AD" w:rsidRPr="00263FA4">
        <w:rPr>
          <w:rFonts w:cs="Arial"/>
          <w:sz w:val="18"/>
          <w:szCs w:val="18"/>
          <w:u w:val="single"/>
        </w:rPr>
        <w:t>5</w:t>
      </w:r>
      <w:r w:rsidR="00FD1D36" w:rsidRPr="00263FA4">
        <w:rPr>
          <w:rFonts w:cs="Arial"/>
          <w:sz w:val="18"/>
          <w:szCs w:val="18"/>
          <w:u w:val="single"/>
        </w:rPr>
        <w:t>-A)</w:t>
      </w:r>
    </w:p>
    <w:p w14:paraId="2EB80B50" w14:textId="77777777" w:rsidR="00816EA9" w:rsidRPr="00816EA9" w:rsidRDefault="00816EA9" w:rsidP="006E245A">
      <w:pPr>
        <w:pStyle w:val="Lijstalinea"/>
        <w:numPr>
          <w:ilvl w:val="0"/>
          <w:numId w:val="9"/>
        </w:numPr>
        <w:rPr>
          <w:rFonts w:cs="Arial"/>
          <w:sz w:val="12"/>
          <w:szCs w:val="12"/>
        </w:rPr>
      </w:pPr>
      <w:r w:rsidRPr="00816EA9">
        <w:rPr>
          <w:sz w:val="18"/>
          <w:szCs w:val="18"/>
        </w:rPr>
        <w:t>De structuur van de voortgangsrapportages is vergelijkbaar met die van voorgaande jaren, met meer details over de huidige activiteiten.</w:t>
      </w:r>
    </w:p>
    <w:p w14:paraId="0503C785" w14:textId="4D7BA6EB" w:rsidR="002E327A" w:rsidRDefault="00FC635C" w:rsidP="006E245A">
      <w:pPr>
        <w:pStyle w:val="Lijstalinea"/>
        <w:numPr>
          <w:ilvl w:val="0"/>
          <w:numId w:val="9"/>
        </w:numPr>
        <w:rPr>
          <w:rFonts w:cs="Arial"/>
          <w:sz w:val="18"/>
          <w:szCs w:val="18"/>
        </w:rPr>
      </w:pPr>
      <w:r>
        <w:rPr>
          <w:rFonts w:cs="Arial"/>
          <w:sz w:val="18"/>
          <w:szCs w:val="18"/>
        </w:rPr>
        <w:t>Betreft</w:t>
      </w:r>
      <w:r w:rsidR="00AF4B0B">
        <w:rPr>
          <w:rFonts w:cs="Arial"/>
          <w:sz w:val="18"/>
          <w:szCs w:val="18"/>
        </w:rPr>
        <w:t xml:space="preserve"> </w:t>
      </w:r>
      <w:r>
        <w:rPr>
          <w:rFonts w:cs="Arial"/>
          <w:sz w:val="18"/>
          <w:szCs w:val="18"/>
        </w:rPr>
        <w:t>architectuur</w:t>
      </w:r>
      <w:r w:rsidR="00AF4B0B">
        <w:rPr>
          <w:rFonts w:cs="Arial"/>
          <w:sz w:val="18"/>
          <w:szCs w:val="18"/>
        </w:rPr>
        <w:t xml:space="preserve"> </w:t>
      </w:r>
      <w:r>
        <w:rPr>
          <w:rFonts w:cs="Arial"/>
          <w:sz w:val="18"/>
          <w:szCs w:val="18"/>
        </w:rPr>
        <w:t>wil de</w:t>
      </w:r>
      <w:r w:rsidR="00AF4B0B">
        <w:rPr>
          <w:rFonts w:cs="Arial"/>
          <w:sz w:val="18"/>
          <w:szCs w:val="18"/>
        </w:rPr>
        <w:t xml:space="preserve"> </w:t>
      </w:r>
      <w:r w:rsidR="00B03152">
        <w:rPr>
          <w:rFonts w:cs="Arial"/>
          <w:sz w:val="18"/>
          <w:szCs w:val="18"/>
        </w:rPr>
        <w:t>B</w:t>
      </w:r>
      <w:r w:rsidR="00AF4B0B">
        <w:rPr>
          <w:rFonts w:cs="Arial"/>
          <w:sz w:val="18"/>
          <w:szCs w:val="18"/>
        </w:rPr>
        <w:t>elastingdienst met bijlage</w:t>
      </w:r>
      <w:r>
        <w:rPr>
          <w:rFonts w:cs="Arial"/>
          <w:sz w:val="18"/>
          <w:szCs w:val="18"/>
        </w:rPr>
        <w:t>n</w:t>
      </w:r>
      <w:r w:rsidR="00AF4B0B">
        <w:rPr>
          <w:rFonts w:cs="Arial"/>
          <w:sz w:val="18"/>
          <w:szCs w:val="18"/>
        </w:rPr>
        <w:t xml:space="preserve"> gaan werken (XBRL)</w:t>
      </w:r>
      <w:r>
        <w:rPr>
          <w:rFonts w:cs="Arial"/>
          <w:sz w:val="18"/>
          <w:szCs w:val="18"/>
        </w:rPr>
        <w:t xml:space="preserve">. In de loop van het jaar met dividendbelasting aan de slag gaan en rondom het einde van het </w:t>
      </w:r>
      <w:r w:rsidR="005C2286">
        <w:rPr>
          <w:rFonts w:cs="Arial"/>
          <w:sz w:val="18"/>
          <w:szCs w:val="18"/>
        </w:rPr>
        <w:t>jaar met</w:t>
      </w:r>
      <w:r>
        <w:rPr>
          <w:rFonts w:cs="Arial"/>
          <w:sz w:val="18"/>
          <w:szCs w:val="18"/>
        </w:rPr>
        <w:t xml:space="preserve"> bezwaarschriften.</w:t>
      </w:r>
      <w:r w:rsidR="00AF4B0B">
        <w:rPr>
          <w:rFonts w:cs="Arial"/>
          <w:sz w:val="18"/>
          <w:szCs w:val="18"/>
        </w:rPr>
        <w:t xml:space="preserve"> </w:t>
      </w:r>
    </w:p>
    <w:p w14:paraId="030FBF6D" w14:textId="030A1F1E" w:rsidR="002E327A" w:rsidRPr="00741284" w:rsidRDefault="002E327A" w:rsidP="006E245A">
      <w:pPr>
        <w:pStyle w:val="Lijstalinea"/>
        <w:numPr>
          <w:ilvl w:val="0"/>
          <w:numId w:val="9"/>
        </w:numPr>
        <w:rPr>
          <w:rFonts w:cs="Arial"/>
          <w:sz w:val="18"/>
          <w:szCs w:val="18"/>
        </w:rPr>
      </w:pPr>
      <w:r>
        <w:rPr>
          <w:rFonts w:cs="Arial"/>
          <w:sz w:val="18"/>
          <w:szCs w:val="18"/>
        </w:rPr>
        <w:t>Er is een dilemma met PSP-CESOP</w:t>
      </w:r>
      <w:r w:rsidR="00816EA9">
        <w:rPr>
          <w:rFonts w:cs="Arial"/>
          <w:sz w:val="18"/>
          <w:szCs w:val="18"/>
        </w:rPr>
        <w:t xml:space="preserve"> (</w:t>
      </w:r>
      <w:r>
        <w:rPr>
          <w:rFonts w:cs="Arial"/>
          <w:sz w:val="18"/>
          <w:szCs w:val="18"/>
        </w:rPr>
        <w:t>betalingsdienstverleners in Europa die moeten rapporteren in Nederlan</w:t>
      </w:r>
      <w:r w:rsidR="00816EA9">
        <w:rPr>
          <w:rFonts w:cs="Arial"/>
          <w:sz w:val="18"/>
          <w:szCs w:val="18"/>
        </w:rPr>
        <w:t>d). Dit betreft</w:t>
      </w:r>
      <w:r>
        <w:rPr>
          <w:rFonts w:cs="Arial"/>
          <w:sz w:val="18"/>
          <w:szCs w:val="18"/>
        </w:rPr>
        <w:t xml:space="preserve"> buitenlandse banken</w:t>
      </w:r>
      <w:r w:rsidR="00816EA9">
        <w:rPr>
          <w:rFonts w:cs="Arial"/>
          <w:sz w:val="18"/>
          <w:szCs w:val="18"/>
        </w:rPr>
        <w:t xml:space="preserve"> </w:t>
      </w:r>
      <w:r>
        <w:rPr>
          <w:rFonts w:cs="Arial"/>
          <w:sz w:val="18"/>
          <w:szCs w:val="18"/>
        </w:rPr>
        <w:t>die moeten rapporteren in Nederland</w:t>
      </w:r>
      <w:r w:rsidR="00741284">
        <w:rPr>
          <w:rFonts w:cs="Arial"/>
          <w:sz w:val="18"/>
          <w:szCs w:val="18"/>
        </w:rPr>
        <w:t xml:space="preserve">, maar geen Nederlandse KvK-nummer hebben. </w:t>
      </w:r>
      <w:r w:rsidR="00816EA9">
        <w:rPr>
          <w:rFonts w:cs="Arial"/>
          <w:sz w:val="18"/>
          <w:szCs w:val="18"/>
        </w:rPr>
        <w:t xml:space="preserve">Er moet een oplossing komen binnen het stelsel </w:t>
      </w:r>
      <w:r w:rsidR="00741284" w:rsidRPr="00741284">
        <w:rPr>
          <w:rFonts w:cs="Arial"/>
          <w:sz w:val="18"/>
          <w:szCs w:val="18"/>
        </w:rPr>
        <w:t>(</w:t>
      </w:r>
      <w:r w:rsidR="005C2286" w:rsidRPr="00741284">
        <w:rPr>
          <w:rFonts w:cs="Arial"/>
          <w:sz w:val="18"/>
          <w:szCs w:val="18"/>
        </w:rPr>
        <w:t>P</w:t>
      </w:r>
      <w:r w:rsidR="006B4856">
        <w:rPr>
          <w:rFonts w:cs="Arial"/>
          <w:sz w:val="18"/>
          <w:szCs w:val="18"/>
        </w:rPr>
        <w:t xml:space="preserve">KIo services </w:t>
      </w:r>
      <w:r w:rsidR="005C2286" w:rsidRPr="00741284">
        <w:rPr>
          <w:rFonts w:cs="Arial"/>
          <w:sz w:val="18"/>
          <w:szCs w:val="18"/>
        </w:rPr>
        <w:t>certificaat</w:t>
      </w:r>
      <w:r w:rsidR="00741284" w:rsidRPr="00741284">
        <w:rPr>
          <w:rFonts w:cs="Arial"/>
          <w:sz w:val="18"/>
          <w:szCs w:val="18"/>
        </w:rPr>
        <w:t>).</w:t>
      </w:r>
    </w:p>
    <w:p w14:paraId="4E9C4C32" w14:textId="121F5650" w:rsidR="002E327A" w:rsidRDefault="005337FD" w:rsidP="006E245A">
      <w:pPr>
        <w:pStyle w:val="Lijstalinea"/>
        <w:numPr>
          <w:ilvl w:val="0"/>
          <w:numId w:val="9"/>
        </w:numPr>
        <w:rPr>
          <w:rFonts w:cs="Arial"/>
          <w:sz w:val="18"/>
          <w:szCs w:val="18"/>
        </w:rPr>
      </w:pPr>
      <w:r>
        <w:rPr>
          <w:rFonts w:cs="Arial"/>
          <w:sz w:val="18"/>
          <w:szCs w:val="18"/>
        </w:rPr>
        <w:t>De vertegenwoordiger van de Belastingdienst</w:t>
      </w:r>
      <w:r w:rsidR="00A04300">
        <w:rPr>
          <w:rFonts w:cs="Arial"/>
          <w:sz w:val="18"/>
          <w:szCs w:val="18"/>
        </w:rPr>
        <w:t xml:space="preserve"> weet nog niet hoe hij het onderwerp Auditfiles </w:t>
      </w:r>
      <w:r w:rsidR="00816EA9">
        <w:rPr>
          <w:rFonts w:cs="Arial"/>
          <w:sz w:val="18"/>
          <w:szCs w:val="18"/>
        </w:rPr>
        <w:t>integreert</w:t>
      </w:r>
      <w:r w:rsidR="00A04300">
        <w:rPr>
          <w:rFonts w:cs="Arial"/>
          <w:sz w:val="18"/>
          <w:szCs w:val="18"/>
        </w:rPr>
        <w:t xml:space="preserve"> in de </w:t>
      </w:r>
      <w:r w:rsidR="005C2286">
        <w:rPr>
          <w:rFonts w:cs="Arial"/>
          <w:sz w:val="18"/>
          <w:szCs w:val="18"/>
        </w:rPr>
        <w:t>SBR-familie</w:t>
      </w:r>
      <w:r w:rsidR="00A04300">
        <w:rPr>
          <w:rFonts w:cs="Arial"/>
          <w:sz w:val="18"/>
          <w:szCs w:val="18"/>
        </w:rPr>
        <w:t>.</w:t>
      </w:r>
    </w:p>
    <w:p w14:paraId="3BEE2A36" w14:textId="77777777" w:rsidR="00AF4B0B" w:rsidRPr="00A60F4E" w:rsidRDefault="00AF4B0B" w:rsidP="00A60F4E">
      <w:pPr>
        <w:rPr>
          <w:rFonts w:cs="Arial"/>
          <w:sz w:val="18"/>
          <w:szCs w:val="18"/>
        </w:rPr>
      </w:pPr>
    </w:p>
    <w:p w14:paraId="2B52EE30" w14:textId="15B0FA1D" w:rsidR="00BD4FD1" w:rsidRPr="00A60F4E" w:rsidRDefault="00BD4FD1" w:rsidP="00A60F4E">
      <w:pPr>
        <w:ind w:firstLine="720"/>
        <w:rPr>
          <w:rFonts w:cs="Arial"/>
          <w:sz w:val="18"/>
          <w:szCs w:val="18"/>
          <w:u w:val="single"/>
        </w:rPr>
      </w:pPr>
      <w:r w:rsidRPr="00A60F4E">
        <w:rPr>
          <w:rFonts w:cs="Arial"/>
          <w:sz w:val="18"/>
          <w:szCs w:val="18"/>
          <w:u w:val="single"/>
        </w:rPr>
        <w:t>Handelsregister (KvK)</w:t>
      </w:r>
    </w:p>
    <w:p w14:paraId="72301107" w14:textId="7D22C745" w:rsidR="00980E76" w:rsidRDefault="0064575A" w:rsidP="006E245A">
      <w:pPr>
        <w:pStyle w:val="Lijstalinea"/>
        <w:numPr>
          <w:ilvl w:val="0"/>
          <w:numId w:val="10"/>
        </w:numPr>
        <w:rPr>
          <w:rFonts w:cs="Arial"/>
          <w:sz w:val="18"/>
          <w:szCs w:val="18"/>
        </w:rPr>
      </w:pPr>
      <w:r>
        <w:rPr>
          <w:rFonts w:cs="Arial"/>
          <w:sz w:val="18"/>
          <w:szCs w:val="18"/>
        </w:rPr>
        <w:t>Voortgangsrapportage van het Handelsregister is nog niet uitgevraagd.</w:t>
      </w:r>
    </w:p>
    <w:p w14:paraId="507E39C2" w14:textId="77777777" w:rsidR="0064575A" w:rsidRPr="0064575A" w:rsidRDefault="0064575A" w:rsidP="0064575A">
      <w:pPr>
        <w:ind w:left="850"/>
        <w:rPr>
          <w:rFonts w:cs="Arial"/>
          <w:sz w:val="18"/>
          <w:szCs w:val="18"/>
        </w:rPr>
      </w:pPr>
    </w:p>
    <w:p w14:paraId="3EC7072D" w14:textId="0E22A347" w:rsidR="00B67B84" w:rsidRPr="0064575A" w:rsidRDefault="00B67B84" w:rsidP="0064575A">
      <w:pPr>
        <w:ind w:firstLine="720"/>
        <w:rPr>
          <w:rFonts w:cs="Arial"/>
          <w:sz w:val="18"/>
          <w:szCs w:val="18"/>
          <w:u w:val="single"/>
        </w:rPr>
      </w:pPr>
      <w:r w:rsidRPr="0064575A">
        <w:rPr>
          <w:rFonts w:cs="Arial"/>
          <w:sz w:val="18"/>
          <w:szCs w:val="18"/>
          <w:u w:val="single"/>
        </w:rPr>
        <w:t>Onderwijs (DUO)</w:t>
      </w:r>
      <w:r w:rsidR="007F1CB9" w:rsidRPr="0064575A">
        <w:rPr>
          <w:rFonts w:cs="Arial"/>
          <w:sz w:val="18"/>
          <w:szCs w:val="18"/>
          <w:u w:val="single"/>
        </w:rPr>
        <w:t xml:space="preserve"> (Bijlage </w:t>
      </w:r>
      <w:r w:rsidR="004846AD" w:rsidRPr="0064575A">
        <w:rPr>
          <w:rFonts w:cs="Arial"/>
          <w:sz w:val="18"/>
          <w:szCs w:val="18"/>
          <w:u w:val="single"/>
        </w:rPr>
        <w:t>5</w:t>
      </w:r>
      <w:r w:rsidR="007F1CB9" w:rsidRPr="0064575A">
        <w:rPr>
          <w:rFonts w:cs="Arial"/>
          <w:sz w:val="18"/>
          <w:szCs w:val="18"/>
          <w:u w:val="single"/>
        </w:rPr>
        <w:t>-C)</w:t>
      </w:r>
    </w:p>
    <w:p w14:paraId="5671F865" w14:textId="29BB60B9" w:rsidR="00A16567" w:rsidRDefault="009444FC" w:rsidP="006E245A">
      <w:pPr>
        <w:pStyle w:val="Lijstalinea"/>
        <w:numPr>
          <w:ilvl w:val="0"/>
          <w:numId w:val="10"/>
        </w:numPr>
        <w:rPr>
          <w:rFonts w:cs="Arial"/>
          <w:sz w:val="18"/>
          <w:szCs w:val="18"/>
        </w:rPr>
      </w:pPr>
      <w:r>
        <w:rPr>
          <w:rFonts w:cs="Arial"/>
          <w:sz w:val="18"/>
          <w:szCs w:val="18"/>
        </w:rPr>
        <w:t xml:space="preserve">Er zijn twee </w:t>
      </w:r>
      <w:r w:rsidR="00645C65" w:rsidRPr="009444FC">
        <w:rPr>
          <w:rFonts w:cs="Arial"/>
          <w:sz w:val="18"/>
          <w:szCs w:val="18"/>
        </w:rPr>
        <w:t>grote ontwikkelingen.</w:t>
      </w:r>
      <w:r>
        <w:rPr>
          <w:rFonts w:cs="Arial"/>
          <w:sz w:val="18"/>
          <w:szCs w:val="18"/>
        </w:rPr>
        <w:t xml:space="preserve"> Ten eerste draait de</w:t>
      </w:r>
      <w:r w:rsidR="00645C65" w:rsidRPr="009444FC">
        <w:rPr>
          <w:rFonts w:cs="Arial"/>
          <w:sz w:val="18"/>
          <w:szCs w:val="18"/>
        </w:rPr>
        <w:t xml:space="preserve"> </w:t>
      </w:r>
      <w:r>
        <w:rPr>
          <w:rFonts w:cs="Arial"/>
          <w:sz w:val="18"/>
          <w:szCs w:val="18"/>
        </w:rPr>
        <w:t>p</w:t>
      </w:r>
      <w:r w:rsidR="00645C65" w:rsidRPr="009444FC">
        <w:rPr>
          <w:rFonts w:cs="Arial"/>
          <w:sz w:val="18"/>
          <w:szCs w:val="18"/>
        </w:rPr>
        <w:t>roductie goed.</w:t>
      </w:r>
      <w:r>
        <w:rPr>
          <w:rFonts w:cs="Arial"/>
          <w:sz w:val="18"/>
          <w:szCs w:val="18"/>
        </w:rPr>
        <w:t xml:space="preserve"> Dit wil zeggen dat ze een</w:t>
      </w:r>
      <w:r w:rsidR="00645C65" w:rsidRPr="009444FC">
        <w:rPr>
          <w:rFonts w:cs="Arial"/>
          <w:sz w:val="18"/>
          <w:szCs w:val="18"/>
        </w:rPr>
        <w:t xml:space="preserve"> Procedure</w:t>
      </w:r>
      <w:r>
        <w:rPr>
          <w:rFonts w:cs="Arial"/>
          <w:sz w:val="18"/>
          <w:szCs w:val="18"/>
        </w:rPr>
        <w:t xml:space="preserve"> hebben</w:t>
      </w:r>
      <w:r w:rsidR="00645C65" w:rsidRPr="009444FC">
        <w:rPr>
          <w:rFonts w:cs="Arial"/>
          <w:sz w:val="18"/>
          <w:szCs w:val="18"/>
        </w:rPr>
        <w:t xml:space="preserve"> toegevoegd aan het </w:t>
      </w:r>
      <w:r>
        <w:rPr>
          <w:rFonts w:cs="Arial"/>
          <w:sz w:val="18"/>
          <w:szCs w:val="18"/>
        </w:rPr>
        <w:t>XBRL-onderwijs</w:t>
      </w:r>
      <w:r w:rsidR="00645C65" w:rsidRPr="009444FC">
        <w:rPr>
          <w:rFonts w:cs="Arial"/>
          <w:sz w:val="18"/>
          <w:szCs w:val="18"/>
        </w:rPr>
        <w:t>portaal</w:t>
      </w:r>
      <w:r>
        <w:rPr>
          <w:rFonts w:cs="Arial"/>
          <w:sz w:val="18"/>
          <w:szCs w:val="18"/>
        </w:rPr>
        <w:t>, waarbij gegevens na indiening worden gecontroleerd</w:t>
      </w:r>
      <w:r w:rsidR="00645C65" w:rsidRPr="009444FC">
        <w:rPr>
          <w:rFonts w:cs="Arial"/>
          <w:sz w:val="18"/>
          <w:szCs w:val="18"/>
        </w:rPr>
        <w:t>.</w:t>
      </w:r>
      <w:r>
        <w:rPr>
          <w:rFonts w:cs="Arial"/>
          <w:sz w:val="18"/>
          <w:szCs w:val="18"/>
        </w:rPr>
        <w:t xml:space="preserve"> Het </w:t>
      </w:r>
      <w:r w:rsidR="00645C65" w:rsidRPr="009444FC">
        <w:rPr>
          <w:rFonts w:cs="Arial"/>
          <w:sz w:val="18"/>
          <w:szCs w:val="18"/>
        </w:rPr>
        <w:t>wordt</w:t>
      </w:r>
      <w:r>
        <w:rPr>
          <w:rFonts w:cs="Arial"/>
          <w:sz w:val="18"/>
          <w:szCs w:val="18"/>
        </w:rPr>
        <w:t xml:space="preserve"> nu</w:t>
      </w:r>
      <w:r w:rsidR="00645C65" w:rsidRPr="009444FC">
        <w:rPr>
          <w:rFonts w:cs="Arial"/>
          <w:sz w:val="18"/>
          <w:szCs w:val="18"/>
        </w:rPr>
        <w:t xml:space="preserve"> beschouwd als integrale onderdeel</w:t>
      </w:r>
      <w:r>
        <w:rPr>
          <w:rFonts w:cs="Arial"/>
          <w:sz w:val="18"/>
          <w:szCs w:val="18"/>
        </w:rPr>
        <w:t xml:space="preserve"> van de aanlevering</w:t>
      </w:r>
      <w:r w:rsidR="00645C65" w:rsidRPr="009444FC">
        <w:rPr>
          <w:rFonts w:cs="Arial"/>
          <w:sz w:val="18"/>
          <w:szCs w:val="18"/>
        </w:rPr>
        <w:t>.</w:t>
      </w:r>
      <w:r w:rsidR="00A16567">
        <w:rPr>
          <w:rFonts w:cs="Arial"/>
          <w:sz w:val="18"/>
          <w:szCs w:val="18"/>
        </w:rPr>
        <w:t xml:space="preserve"> Ten tweede moet het importeren van gegevens richting het portaal</w:t>
      </w:r>
      <w:r w:rsidR="00136B84">
        <w:rPr>
          <w:rFonts w:cs="Arial"/>
          <w:sz w:val="18"/>
          <w:szCs w:val="18"/>
        </w:rPr>
        <w:t xml:space="preserve"> t</w:t>
      </w:r>
      <w:r w:rsidR="00A16567">
        <w:rPr>
          <w:rFonts w:cs="Arial"/>
          <w:sz w:val="18"/>
          <w:szCs w:val="18"/>
        </w:rPr>
        <w:t xml:space="preserve">ot het verleden horen. Wij moeten het programma samen verantwoorden waarbij wij bezig zijn </w:t>
      </w:r>
      <w:r w:rsidR="00930EE6" w:rsidRPr="00930EE6">
        <w:rPr>
          <w:rFonts w:cs="Arial"/>
          <w:sz w:val="18"/>
          <w:szCs w:val="18"/>
        </w:rPr>
        <w:t>er invulling</w:t>
      </w:r>
      <w:r w:rsidR="00A16567">
        <w:rPr>
          <w:rFonts w:cs="Arial"/>
          <w:sz w:val="18"/>
          <w:szCs w:val="18"/>
        </w:rPr>
        <w:t xml:space="preserve"> aan te geven.</w:t>
      </w:r>
      <w:r w:rsidR="00930EE6">
        <w:rPr>
          <w:rFonts w:cs="Arial"/>
          <w:sz w:val="18"/>
          <w:szCs w:val="18"/>
        </w:rPr>
        <w:t xml:space="preserve"> D</w:t>
      </w:r>
      <w:r w:rsidR="00A16567">
        <w:rPr>
          <w:rFonts w:cs="Arial"/>
          <w:sz w:val="18"/>
          <w:szCs w:val="18"/>
        </w:rPr>
        <w:t>e deelnemers (onderwijsbesturen en stakeholders)</w:t>
      </w:r>
      <w:r w:rsidR="00930EE6">
        <w:rPr>
          <w:rFonts w:cs="Arial"/>
          <w:sz w:val="18"/>
          <w:szCs w:val="18"/>
        </w:rPr>
        <w:t xml:space="preserve"> pakken steeds meer verantwoordelijkheid op en trekken de eigenaarschap naar zich toe</w:t>
      </w:r>
      <w:r w:rsidR="00645C65" w:rsidRPr="00930EE6">
        <w:rPr>
          <w:rFonts w:cs="Arial"/>
          <w:sz w:val="18"/>
          <w:szCs w:val="18"/>
        </w:rPr>
        <w:t>.</w:t>
      </w:r>
      <w:r w:rsidR="00A16567">
        <w:rPr>
          <w:rFonts w:cs="Arial"/>
          <w:sz w:val="18"/>
          <w:szCs w:val="18"/>
        </w:rPr>
        <w:t xml:space="preserve"> Vooral de onderwijs</w:t>
      </w:r>
      <w:r w:rsidR="00645C65" w:rsidRPr="00A16567">
        <w:rPr>
          <w:rFonts w:cs="Arial"/>
          <w:sz w:val="18"/>
          <w:szCs w:val="18"/>
        </w:rPr>
        <w:t>besturen</w:t>
      </w:r>
      <w:r w:rsidR="00A16567">
        <w:rPr>
          <w:rFonts w:cs="Arial"/>
          <w:sz w:val="18"/>
          <w:szCs w:val="18"/>
        </w:rPr>
        <w:t xml:space="preserve"> zijn redelijk bevlogen en gaan in de r</w:t>
      </w:r>
      <w:r w:rsidR="00E61F7F">
        <w:rPr>
          <w:rFonts w:cs="Arial"/>
          <w:sz w:val="18"/>
          <w:szCs w:val="18"/>
        </w:rPr>
        <w:t>ichting</w:t>
      </w:r>
      <w:r w:rsidR="00A16567">
        <w:rPr>
          <w:rFonts w:cs="Arial"/>
          <w:sz w:val="18"/>
          <w:szCs w:val="18"/>
        </w:rPr>
        <w:t xml:space="preserve"> van een digitale snelweg</w:t>
      </w:r>
      <w:r w:rsidR="00E61F7F">
        <w:rPr>
          <w:rFonts w:cs="Arial"/>
          <w:sz w:val="18"/>
          <w:szCs w:val="18"/>
        </w:rPr>
        <w:t xml:space="preserve"> en</w:t>
      </w:r>
      <w:r w:rsidR="00A16567">
        <w:rPr>
          <w:rFonts w:cs="Arial"/>
          <w:sz w:val="18"/>
          <w:szCs w:val="18"/>
        </w:rPr>
        <w:t xml:space="preserve"> structurele samenwerking</w:t>
      </w:r>
      <w:r w:rsidR="00E61F7F">
        <w:rPr>
          <w:rFonts w:cs="Arial"/>
          <w:sz w:val="18"/>
          <w:szCs w:val="18"/>
        </w:rPr>
        <w:t>.</w:t>
      </w:r>
    </w:p>
    <w:p w14:paraId="287DE91D" w14:textId="1213B7F5" w:rsidR="00A16567" w:rsidRDefault="00972C5B" w:rsidP="006E245A">
      <w:pPr>
        <w:pStyle w:val="Lijstalinea"/>
        <w:numPr>
          <w:ilvl w:val="0"/>
          <w:numId w:val="10"/>
        </w:numPr>
        <w:rPr>
          <w:rFonts w:cs="Arial"/>
          <w:sz w:val="18"/>
          <w:szCs w:val="18"/>
        </w:rPr>
      </w:pPr>
      <w:r>
        <w:rPr>
          <w:rFonts w:cs="Arial"/>
          <w:sz w:val="18"/>
          <w:szCs w:val="18"/>
        </w:rPr>
        <w:t xml:space="preserve">Op het gebied van voortgang is er veel gesproken met onderwijsbesturen en relevante softwareleveranciers v.w.b. iXBRL. Er worden matches gemaakt bij wijze van </w:t>
      </w:r>
      <w:r w:rsidR="005C2286">
        <w:rPr>
          <w:rFonts w:cs="Arial"/>
          <w:sz w:val="18"/>
          <w:szCs w:val="18"/>
        </w:rPr>
        <w:t>experimenten (</w:t>
      </w:r>
      <w:proofErr w:type="spellStart"/>
      <w:r>
        <w:rPr>
          <w:rFonts w:cs="Arial"/>
          <w:sz w:val="18"/>
          <w:szCs w:val="18"/>
        </w:rPr>
        <w:t>Proofs</w:t>
      </w:r>
      <w:proofErr w:type="spellEnd"/>
      <w:r>
        <w:rPr>
          <w:rFonts w:cs="Arial"/>
          <w:sz w:val="18"/>
          <w:szCs w:val="18"/>
        </w:rPr>
        <w:t xml:space="preserve"> of concept), zodat volgend jaar een nieuwe integrale aanpak neergezet kan worden.</w:t>
      </w:r>
    </w:p>
    <w:p w14:paraId="112677E6" w14:textId="3EA7A05B" w:rsidR="00A16567" w:rsidRPr="00F81E1B" w:rsidRDefault="00F81E1B" w:rsidP="006E245A">
      <w:pPr>
        <w:pStyle w:val="Lijstalinea"/>
        <w:numPr>
          <w:ilvl w:val="0"/>
          <w:numId w:val="10"/>
        </w:numPr>
        <w:rPr>
          <w:rFonts w:cs="Arial"/>
          <w:sz w:val="18"/>
          <w:szCs w:val="18"/>
        </w:rPr>
      </w:pPr>
      <w:r w:rsidRPr="00930EE6">
        <w:rPr>
          <w:rFonts w:cs="Arial"/>
          <w:sz w:val="18"/>
          <w:szCs w:val="18"/>
        </w:rPr>
        <w:t>Betre</w:t>
      </w:r>
      <w:r w:rsidR="00930EE6" w:rsidRPr="00930EE6">
        <w:rPr>
          <w:rFonts w:cs="Arial"/>
          <w:sz w:val="18"/>
          <w:szCs w:val="18"/>
        </w:rPr>
        <w:t>ffende</w:t>
      </w:r>
      <w:r>
        <w:rPr>
          <w:rFonts w:cs="Arial"/>
          <w:sz w:val="18"/>
          <w:szCs w:val="18"/>
        </w:rPr>
        <w:t xml:space="preserve"> duurzaamheidverantwoording vraag </w:t>
      </w:r>
      <w:r w:rsidR="00EE4404">
        <w:rPr>
          <w:rFonts w:cs="Arial"/>
          <w:sz w:val="18"/>
          <w:szCs w:val="18"/>
        </w:rPr>
        <w:t>de voorzitter</w:t>
      </w:r>
      <w:r>
        <w:rPr>
          <w:rFonts w:cs="Arial"/>
          <w:sz w:val="18"/>
          <w:szCs w:val="18"/>
        </w:rPr>
        <w:t xml:space="preserve"> of DUO daarmee bezig is. </w:t>
      </w:r>
      <w:r w:rsidR="00EE4404">
        <w:rPr>
          <w:rFonts w:cs="Arial"/>
          <w:sz w:val="18"/>
          <w:szCs w:val="18"/>
        </w:rPr>
        <w:t>De vertegenwoordiger van DUO</w:t>
      </w:r>
      <w:r>
        <w:rPr>
          <w:rFonts w:cs="Arial"/>
          <w:sz w:val="18"/>
          <w:szCs w:val="18"/>
        </w:rPr>
        <w:t xml:space="preserve"> vertelt dat ze </w:t>
      </w:r>
      <w:r w:rsidR="00795881">
        <w:rPr>
          <w:rFonts w:cs="Arial"/>
          <w:sz w:val="18"/>
          <w:szCs w:val="18"/>
        </w:rPr>
        <w:t>ermee</w:t>
      </w:r>
      <w:r>
        <w:rPr>
          <w:rFonts w:cs="Arial"/>
          <w:sz w:val="18"/>
          <w:szCs w:val="18"/>
        </w:rPr>
        <w:t xml:space="preserve"> bezig zijn, maar dat het op basis van vrijwilligheid is en dat ze daarbij het stappenschema NBA gebruiken.</w:t>
      </w:r>
    </w:p>
    <w:p w14:paraId="2486BCB7" w14:textId="6FB4CAF0" w:rsidR="00A16567" w:rsidRDefault="00EE4404" w:rsidP="006E245A">
      <w:pPr>
        <w:pStyle w:val="Lijstalinea"/>
        <w:numPr>
          <w:ilvl w:val="0"/>
          <w:numId w:val="10"/>
        </w:numPr>
        <w:rPr>
          <w:rFonts w:cs="Arial"/>
          <w:sz w:val="18"/>
          <w:szCs w:val="18"/>
        </w:rPr>
      </w:pPr>
      <w:r>
        <w:rPr>
          <w:rFonts w:cs="Arial"/>
          <w:sz w:val="18"/>
          <w:szCs w:val="18"/>
        </w:rPr>
        <w:t>De vertegenwoordiger van de Belastingdienst</w:t>
      </w:r>
      <w:r w:rsidR="00F81E1B">
        <w:rPr>
          <w:rFonts w:cs="Arial"/>
          <w:sz w:val="18"/>
          <w:szCs w:val="18"/>
        </w:rPr>
        <w:t xml:space="preserve"> dankt </w:t>
      </w:r>
      <w:r>
        <w:rPr>
          <w:rFonts w:cs="Arial"/>
          <w:sz w:val="18"/>
          <w:szCs w:val="18"/>
        </w:rPr>
        <w:t>de vertegenwoordiger van DUO</w:t>
      </w:r>
      <w:r w:rsidR="00F81E1B">
        <w:rPr>
          <w:rFonts w:cs="Arial"/>
          <w:sz w:val="18"/>
          <w:szCs w:val="18"/>
        </w:rPr>
        <w:t xml:space="preserve"> voor de rapportage en vertelt dat hij het ook intern gaat gebruiken</w:t>
      </w:r>
      <w:r w:rsidR="006B4856">
        <w:rPr>
          <w:rFonts w:cs="Arial"/>
          <w:sz w:val="18"/>
          <w:szCs w:val="18"/>
        </w:rPr>
        <w:t xml:space="preserve"> om kennis te delen</w:t>
      </w:r>
      <w:r w:rsidR="00F81E1B">
        <w:rPr>
          <w:rFonts w:cs="Arial"/>
          <w:sz w:val="18"/>
          <w:szCs w:val="18"/>
        </w:rPr>
        <w:t>.</w:t>
      </w:r>
    </w:p>
    <w:p w14:paraId="1043B0A1" w14:textId="5336BFB1" w:rsidR="00645C65" w:rsidRDefault="00EE4404" w:rsidP="006E245A">
      <w:pPr>
        <w:pStyle w:val="Lijstalinea"/>
        <w:numPr>
          <w:ilvl w:val="0"/>
          <w:numId w:val="10"/>
        </w:numPr>
        <w:rPr>
          <w:rFonts w:cs="Arial"/>
          <w:sz w:val="18"/>
          <w:szCs w:val="18"/>
        </w:rPr>
      </w:pPr>
      <w:r>
        <w:rPr>
          <w:rFonts w:cs="Arial"/>
          <w:sz w:val="18"/>
          <w:szCs w:val="18"/>
        </w:rPr>
        <w:t>De vertegenwoordiger van de Belastingdienst</w:t>
      </w:r>
      <w:r w:rsidR="00F81E1B">
        <w:rPr>
          <w:rFonts w:cs="Arial"/>
          <w:sz w:val="18"/>
          <w:szCs w:val="18"/>
        </w:rPr>
        <w:t xml:space="preserve"> vraagt zich af wanneer duurzaamheid weer een agendapunt gaat </w:t>
      </w:r>
      <w:r w:rsidR="007D6EBB">
        <w:rPr>
          <w:rFonts w:cs="Arial"/>
          <w:sz w:val="18"/>
          <w:szCs w:val="18"/>
        </w:rPr>
        <w:t>worden bij het Tactisch Beraad.</w:t>
      </w:r>
    </w:p>
    <w:p w14:paraId="0AB8C540" w14:textId="7B06F700" w:rsidR="00645C65" w:rsidRPr="007D6EBB" w:rsidRDefault="00EE4404" w:rsidP="006E245A">
      <w:pPr>
        <w:pStyle w:val="Lijstalinea"/>
        <w:numPr>
          <w:ilvl w:val="0"/>
          <w:numId w:val="10"/>
        </w:numPr>
        <w:rPr>
          <w:rFonts w:cs="Arial"/>
          <w:sz w:val="18"/>
          <w:szCs w:val="18"/>
        </w:rPr>
      </w:pPr>
      <w:r>
        <w:rPr>
          <w:rFonts w:cs="Arial"/>
          <w:sz w:val="18"/>
          <w:szCs w:val="18"/>
        </w:rPr>
        <w:t>De vertegenwoordiger van DUO</w:t>
      </w:r>
      <w:r w:rsidR="007D6EBB">
        <w:rPr>
          <w:rFonts w:cs="Arial"/>
          <w:sz w:val="18"/>
          <w:szCs w:val="18"/>
        </w:rPr>
        <w:t xml:space="preserve"> stelt voor dat er een presentatie gehouden kan worden betreft duurzaamheid en wil een projectleider bij zijn organisatie vragen om dit te verzorgen in een losse sessie</w:t>
      </w:r>
      <w:r w:rsidR="00533F7A">
        <w:rPr>
          <w:rFonts w:cs="Arial"/>
          <w:sz w:val="18"/>
          <w:szCs w:val="18"/>
        </w:rPr>
        <w:t xml:space="preserve"> om de domeineigenaren</w:t>
      </w:r>
      <w:r w:rsidR="007D6EBB">
        <w:rPr>
          <w:rFonts w:cs="Arial"/>
          <w:sz w:val="18"/>
          <w:szCs w:val="18"/>
        </w:rPr>
        <w:t xml:space="preserve"> te laten zien waar ze mee bezig zijn. </w:t>
      </w:r>
      <w:r>
        <w:rPr>
          <w:rFonts w:cs="Arial"/>
          <w:sz w:val="18"/>
          <w:szCs w:val="18"/>
        </w:rPr>
        <w:t>De voorzitter</w:t>
      </w:r>
      <w:r w:rsidR="00645C65" w:rsidRPr="007D6EBB">
        <w:rPr>
          <w:rFonts w:cs="Arial"/>
          <w:sz w:val="18"/>
          <w:szCs w:val="18"/>
        </w:rPr>
        <w:t xml:space="preserve"> vin</w:t>
      </w:r>
      <w:r w:rsidR="007D6EBB">
        <w:rPr>
          <w:rFonts w:cs="Arial"/>
          <w:sz w:val="18"/>
          <w:szCs w:val="18"/>
        </w:rPr>
        <w:t>d</w:t>
      </w:r>
      <w:r w:rsidR="00645C65" w:rsidRPr="007D6EBB">
        <w:rPr>
          <w:rFonts w:cs="Arial"/>
          <w:sz w:val="18"/>
          <w:szCs w:val="18"/>
        </w:rPr>
        <w:t>t dit interessant, maar als los onderdeel en niet</w:t>
      </w:r>
      <w:r w:rsidR="00533F7A">
        <w:rPr>
          <w:rFonts w:cs="Arial"/>
          <w:sz w:val="18"/>
          <w:szCs w:val="18"/>
        </w:rPr>
        <w:t xml:space="preserve"> voor</w:t>
      </w:r>
      <w:r w:rsidR="00645C65" w:rsidRPr="007D6EBB">
        <w:rPr>
          <w:rFonts w:cs="Arial"/>
          <w:sz w:val="18"/>
          <w:szCs w:val="18"/>
        </w:rPr>
        <w:t xml:space="preserve"> in het T</w:t>
      </w:r>
      <w:r w:rsidR="007D6EBB">
        <w:rPr>
          <w:rFonts w:cs="Arial"/>
          <w:sz w:val="18"/>
          <w:szCs w:val="18"/>
        </w:rPr>
        <w:t>actisch Beraad én Strategisch Beraad.</w:t>
      </w:r>
    </w:p>
    <w:p w14:paraId="0D6D9983" w14:textId="77777777" w:rsidR="00645C65" w:rsidRPr="00645C65" w:rsidRDefault="00645C65" w:rsidP="00980E76">
      <w:pPr>
        <w:rPr>
          <w:rFonts w:cs="Arial"/>
          <w:sz w:val="18"/>
          <w:szCs w:val="18"/>
        </w:rPr>
      </w:pPr>
    </w:p>
    <w:p w14:paraId="12FAE98D" w14:textId="5899E1F3" w:rsidR="00B67B84" w:rsidRPr="00A30AD1" w:rsidRDefault="00B67B84" w:rsidP="00A30AD1">
      <w:pPr>
        <w:ind w:firstLine="720"/>
        <w:rPr>
          <w:rFonts w:cs="Arial"/>
          <w:sz w:val="18"/>
          <w:szCs w:val="18"/>
          <w:u w:val="single"/>
        </w:rPr>
      </w:pPr>
      <w:r w:rsidRPr="00A30AD1">
        <w:rPr>
          <w:rFonts w:cs="Arial"/>
          <w:sz w:val="18"/>
          <w:szCs w:val="18"/>
          <w:u w:val="single"/>
        </w:rPr>
        <w:t>Statistiek (CBS)</w:t>
      </w:r>
    </w:p>
    <w:p w14:paraId="488C0C88" w14:textId="615D53F4" w:rsidR="00A30AD1" w:rsidRDefault="00952B82" w:rsidP="006E245A">
      <w:pPr>
        <w:pStyle w:val="Lijstalinea"/>
        <w:numPr>
          <w:ilvl w:val="0"/>
          <w:numId w:val="11"/>
        </w:numPr>
        <w:rPr>
          <w:rFonts w:cs="Arial"/>
          <w:sz w:val="18"/>
          <w:szCs w:val="18"/>
        </w:rPr>
      </w:pPr>
      <w:r>
        <w:rPr>
          <w:rFonts w:cs="Arial"/>
          <w:sz w:val="18"/>
          <w:szCs w:val="18"/>
        </w:rPr>
        <w:t>De vertegenwoordiger van CBS</w:t>
      </w:r>
      <w:r w:rsidR="00A30AD1">
        <w:rPr>
          <w:rFonts w:cs="Arial"/>
          <w:sz w:val="18"/>
          <w:szCs w:val="18"/>
        </w:rPr>
        <w:t xml:space="preserve"> vertelt dat zij bezig zijn met RGS, zoals</w:t>
      </w:r>
      <w:r w:rsidR="00533F7A">
        <w:rPr>
          <w:rFonts w:cs="Arial"/>
          <w:sz w:val="18"/>
          <w:szCs w:val="18"/>
        </w:rPr>
        <w:t xml:space="preserve"> het bekijken</w:t>
      </w:r>
      <w:r w:rsidR="00A30AD1" w:rsidRPr="00533F7A">
        <w:rPr>
          <w:rFonts w:cs="Arial"/>
          <w:sz w:val="18"/>
          <w:szCs w:val="18"/>
        </w:rPr>
        <w:t xml:space="preserve"> </w:t>
      </w:r>
      <w:r w:rsidR="00A30AD1">
        <w:rPr>
          <w:rFonts w:cs="Arial"/>
          <w:sz w:val="18"/>
          <w:szCs w:val="18"/>
        </w:rPr>
        <w:t>of ze enquêtes RGS proef kunnen maken.</w:t>
      </w:r>
    </w:p>
    <w:p w14:paraId="1D33E22F" w14:textId="27E3D578" w:rsidR="00A30AD1" w:rsidRPr="00A30AD1" w:rsidRDefault="00A30AD1" w:rsidP="006E245A">
      <w:pPr>
        <w:pStyle w:val="Lijstalinea"/>
        <w:numPr>
          <w:ilvl w:val="0"/>
          <w:numId w:val="11"/>
        </w:numPr>
        <w:rPr>
          <w:rFonts w:cs="Arial"/>
          <w:sz w:val="18"/>
          <w:szCs w:val="18"/>
        </w:rPr>
      </w:pPr>
      <w:r>
        <w:rPr>
          <w:rFonts w:cs="Arial"/>
          <w:sz w:val="18"/>
          <w:szCs w:val="18"/>
        </w:rPr>
        <w:t>De volgende keer wordt er een voortgangsrapportage geleverd.</w:t>
      </w:r>
    </w:p>
    <w:p w14:paraId="6B8543A0" w14:textId="77777777" w:rsidR="00B67B84" w:rsidRPr="004A532F" w:rsidRDefault="00B67B84" w:rsidP="004A532F">
      <w:pPr>
        <w:rPr>
          <w:rFonts w:cs="Arial"/>
          <w:sz w:val="18"/>
          <w:szCs w:val="18"/>
        </w:rPr>
      </w:pPr>
    </w:p>
    <w:p w14:paraId="47C848C8" w14:textId="238B26A8" w:rsidR="00B67B84" w:rsidRPr="009E61AF" w:rsidRDefault="005C2286" w:rsidP="00263FA4">
      <w:pPr>
        <w:ind w:firstLine="720"/>
        <w:rPr>
          <w:rFonts w:ascii="Calibri" w:eastAsia="Calibri" w:hAnsi="Calibri" w:cs="Calibri"/>
          <w:b/>
          <w:bCs/>
          <w:sz w:val="20"/>
          <w:szCs w:val="20"/>
          <w:lang w:eastAsia="en-US"/>
        </w:rPr>
      </w:pPr>
      <w:r w:rsidRPr="009E61AF">
        <w:rPr>
          <w:rFonts w:ascii="Calibri" w:eastAsia="Calibri" w:hAnsi="Calibri" w:cs="Calibri"/>
          <w:b/>
          <w:bCs/>
          <w:sz w:val="20"/>
          <w:szCs w:val="20"/>
          <w:lang w:eastAsia="en-US"/>
        </w:rPr>
        <w:t>Publiek</w:t>
      </w:r>
      <w:r>
        <w:rPr>
          <w:rFonts w:ascii="Calibri" w:eastAsia="Calibri" w:hAnsi="Calibri" w:cs="Calibri"/>
          <w:b/>
          <w:bCs/>
          <w:sz w:val="20"/>
          <w:szCs w:val="20"/>
          <w:lang w:eastAsia="en-US"/>
        </w:rPr>
        <w:t>/</w:t>
      </w:r>
      <w:r w:rsidR="00B67B84" w:rsidRPr="009E61AF">
        <w:rPr>
          <w:rFonts w:ascii="Calibri" w:eastAsia="Calibri" w:hAnsi="Calibri" w:cs="Calibri"/>
          <w:b/>
          <w:bCs/>
          <w:sz w:val="20"/>
          <w:szCs w:val="20"/>
          <w:lang w:eastAsia="en-US"/>
        </w:rPr>
        <w:t>private uitwisselings-domeinen</w:t>
      </w:r>
    </w:p>
    <w:p w14:paraId="58DA738F" w14:textId="5E484F0B" w:rsidR="00B67B84" w:rsidRPr="004A532F" w:rsidRDefault="00B67B84" w:rsidP="004A532F">
      <w:pPr>
        <w:ind w:firstLine="720"/>
        <w:rPr>
          <w:rFonts w:cs="Arial"/>
          <w:sz w:val="18"/>
          <w:szCs w:val="18"/>
          <w:u w:val="single"/>
        </w:rPr>
      </w:pPr>
      <w:r w:rsidRPr="004A532F">
        <w:rPr>
          <w:rFonts w:cs="Arial"/>
          <w:sz w:val="18"/>
          <w:szCs w:val="18"/>
          <w:u w:val="single"/>
        </w:rPr>
        <w:t>Woningcorporaties (SBR Wonen)</w:t>
      </w:r>
      <w:r w:rsidR="0078679F" w:rsidRPr="004A532F">
        <w:rPr>
          <w:rFonts w:cs="Arial"/>
          <w:sz w:val="18"/>
          <w:szCs w:val="18"/>
          <w:u w:val="single"/>
        </w:rPr>
        <w:t xml:space="preserve"> (Bijlage 5-E)</w:t>
      </w:r>
    </w:p>
    <w:p w14:paraId="06DE3E70" w14:textId="09E2AA6B" w:rsidR="00645C65" w:rsidRDefault="00645C65" w:rsidP="006E245A">
      <w:pPr>
        <w:pStyle w:val="Lijstalinea"/>
        <w:numPr>
          <w:ilvl w:val="0"/>
          <w:numId w:val="12"/>
        </w:numPr>
        <w:rPr>
          <w:rFonts w:cs="Arial"/>
          <w:sz w:val="18"/>
          <w:szCs w:val="18"/>
        </w:rPr>
      </w:pPr>
      <w:r w:rsidRPr="004A532F">
        <w:rPr>
          <w:rFonts w:cs="Arial"/>
          <w:sz w:val="18"/>
          <w:szCs w:val="18"/>
        </w:rPr>
        <w:t xml:space="preserve">Operationeel proces loopt goed. </w:t>
      </w:r>
      <w:r w:rsidR="004A532F" w:rsidRPr="004A532F">
        <w:rPr>
          <w:rFonts w:cs="Arial"/>
          <w:sz w:val="18"/>
          <w:szCs w:val="18"/>
        </w:rPr>
        <w:t>Corporaties</w:t>
      </w:r>
      <w:r w:rsidRPr="004A532F">
        <w:rPr>
          <w:rFonts w:cs="Arial"/>
          <w:sz w:val="18"/>
          <w:szCs w:val="18"/>
        </w:rPr>
        <w:t xml:space="preserve"> zijn </w:t>
      </w:r>
      <w:r w:rsidR="004A532F">
        <w:rPr>
          <w:rFonts w:cs="Arial"/>
          <w:sz w:val="18"/>
          <w:szCs w:val="18"/>
        </w:rPr>
        <w:t>per definitie al bezig</w:t>
      </w:r>
      <w:r w:rsidRPr="004A532F">
        <w:rPr>
          <w:rFonts w:cs="Arial"/>
          <w:sz w:val="18"/>
          <w:szCs w:val="18"/>
        </w:rPr>
        <w:t xml:space="preserve"> </w:t>
      </w:r>
      <w:r w:rsidR="004A532F">
        <w:rPr>
          <w:rFonts w:cs="Arial"/>
          <w:sz w:val="18"/>
          <w:szCs w:val="18"/>
        </w:rPr>
        <w:t>met</w:t>
      </w:r>
      <w:r w:rsidRPr="004A532F">
        <w:rPr>
          <w:rFonts w:cs="Arial"/>
          <w:sz w:val="18"/>
          <w:szCs w:val="18"/>
        </w:rPr>
        <w:t xml:space="preserve"> duurzaamheid.</w:t>
      </w:r>
      <w:r w:rsidR="004A532F">
        <w:rPr>
          <w:rFonts w:cs="Arial"/>
          <w:sz w:val="18"/>
          <w:szCs w:val="18"/>
        </w:rPr>
        <w:t xml:space="preserve"> Er zijn nationale prestatieafspraken waaraan corporaties zich aan moet</w:t>
      </w:r>
      <w:r w:rsidR="00533F7A">
        <w:rPr>
          <w:rFonts w:cs="Arial"/>
          <w:sz w:val="18"/>
          <w:szCs w:val="18"/>
        </w:rPr>
        <w:t>en</w:t>
      </w:r>
      <w:r w:rsidR="004A532F">
        <w:rPr>
          <w:rFonts w:cs="Arial"/>
          <w:sz w:val="18"/>
          <w:szCs w:val="18"/>
        </w:rPr>
        <w:t xml:space="preserve"> houden. Een voorbeeld zijn de </w:t>
      </w:r>
      <w:r w:rsidRPr="004A532F">
        <w:rPr>
          <w:rFonts w:cs="Arial"/>
          <w:sz w:val="18"/>
          <w:szCs w:val="18"/>
        </w:rPr>
        <w:t xml:space="preserve"> </w:t>
      </w:r>
      <w:r w:rsidR="004A532F">
        <w:rPr>
          <w:rFonts w:cs="Arial"/>
          <w:sz w:val="18"/>
          <w:szCs w:val="18"/>
        </w:rPr>
        <w:t>E,</w:t>
      </w:r>
      <w:r w:rsidR="00C77730">
        <w:rPr>
          <w:rFonts w:cs="Arial"/>
          <w:sz w:val="18"/>
          <w:szCs w:val="18"/>
        </w:rPr>
        <w:t xml:space="preserve"> </w:t>
      </w:r>
      <w:r w:rsidR="005C2286">
        <w:rPr>
          <w:rFonts w:cs="Arial"/>
          <w:sz w:val="18"/>
          <w:szCs w:val="18"/>
        </w:rPr>
        <w:t>F, G</w:t>
      </w:r>
      <w:r w:rsidRPr="004A532F">
        <w:rPr>
          <w:rFonts w:cs="Arial"/>
          <w:sz w:val="18"/>
          <w:szCs w:val="18"/>
        </w:rPr>
        <w:t xml:space="preserve"> labels</w:t>
      </w:r>
      <w:r w:rsidR="004A532F">
        <w:rPr>
          <w:rFonts w:cs="Arial"/>
          <w:sz w:val="18"/>
          <w:szCs w:val="18"/>
        </w:rPr>
        <w:t xml:space="preserve"> die uit gefaseerd worden.</w:t>
      </w:r>
    </w:p>
    <w:p w14:paraId="4590D3B9" w14:textId="77777777" w:rsidR="004A532F" w:rsidRDefault="00645C65" w:rsidP="006E245A">
      <w:pPr>
        <w:pStyle w:val="Lijstalinea"/>
        <w:numPr>
          <w:ilvl w:val="0"/>
          <w:numId w:val="12"/>
        </w:numPr>
        <w:rPr>
          <w:rFonts w:cs="Arial"/>
          <w:sz w:val="18"/>
          <w:szCs w:val="18"/>
        </w:rPr>
      </w:pPr>
      <w:r w:rsidRPr="004A532F">
        <w:rPr>
          <w:rFonts w:cs="Arial"/>
          <w:sz w:val="18"/>
          <w:szCs w:val="18"/>
        </w:rPr>
        <w:t>Veel ontwikkelingen staan na de migratie gepland</w:t>
      </w:r>
      <w:r w:rsidR="004A532F">
        <w:rPr>
          <w:rFonts w:cs="Arial"/>
          <w:sz w:val="18"/>
          <w:szCs w:val="18"/>
        </w:rPr>
        <w:t>.</w:t>
      </w:r>
    </w:p>
    <w:p w14:paraId="39BC1C10" w14:textId="792493A6" w:rsidR="004A6AF8" w:rsidRPr="003B01D9" w:rsidRDefault="00B13ED0" w:rsidP="006E245A">
      <w:pPr>
        <w:pStyle w:val="Default"/>
        <w:numPr>
          <w:ilvl w:val="0"/>
          <w:numId w:val="12"/>
        </w:numPr>
        <w:rPr>
          <w:rFonts w:ascii="Calibri" w:eastAsiaTheme="minorEastAsia" w:hAnsi="Calibri"/>
        </w:rPr>
      </w:pPr>
      <w:r>
        <w:rPr>
          <w:rFonts w:cs="Arial"/>
          <w:sz w:val="18"/>
          <w:szCs w:val="18"/>
        </w:rPr>
        <w:t>De voorzitter</w:t>
      </w:r>
      <w:r w:rsidR="004A532F">
        <w:rPr>
          <w:rFonts w:cs="Arial"/>
          <w:sz w:val="18"/>
          <w:szCs w:val="18"/>
        </w:rPr>
        <w:t xml:space="preserve"> heeft een vraag</w:t>
      </w:r>
      <w:r w:rsidR="00533F7A">
        <w:rPr>
          <w:rFonts w:cs="Arial"/>
          <w:sz w:val="18"/>
          <w:szCs w:val="18"/>
        </w:rPr>
        <w:t xml:space="preserve"> betreffende</w:t>
      </w:r>
      <w:r w:rsidR="004A532F">
        <w:rPr>
          <w:rFonts w:cs="Arial"/>
          <w:sz w:val="18"/>
          <w:szCs w:val="18"/>
        </w:rPr>
        <w:t xml:space="preserve"> punt 7 (onderzoek naar mogelijkheid datadeling/datafiltering in vernieuwde </w:t>
      </w:r>
      <w:r w:rsidR="00DA7BCB">
        <w:rPr>
          <w:rFonts w:cs="Arial"/>
          <w:sz w:val="18"/>
          <w:szCs w:val="18"/>
        </w:rPr>
        <w:t>D</w:t>
      </w:r>
      <w:r w:rsidR="004A532F">
        <w:rPr>
          <w:rFonts w:cs="Arial"/>
          <w:sz w:val="18"/>
          <w:szCs w:val="18"/>
        </w:rPr>
        <w:t>igipoort)</w:t>
      </w:r>
      <w:r w:rsidR="00DA7BCB">
        <w:rPr>
          <w:rFonts w:cs="Arial"/>
          <w:sz w:val="18"/>
          <w:szCs w:val="18"/>
        </w:rPr>
        <w:t xml:space="preserve">. </w:t>
      </w:r>
      <w:r>
        <w:rPr>
          <w:rFonts w:cs="Arial"/>
          <w:sz w:val="18"/>
          <w:szCs w:val="18"/>
        </w:rPr>
        <w:t>De vertegenwoordiger van SBR Wonen</w:t>
      </w:r>
      <w:r w:rsidR="00DA7BCB">
        <w:rPr>
          <w:rFonts w:cs="Arial"/>
          <w:sz w:val="18"/>
          <w:szCs w:val="18"/>
        </w:rPr>
        <w:t xml:space="preserve"> vertelt samenvattend dat </w:t>
      </w:r>
      <w:r w:rsidR="00DA7BCB" w:rsidRPr="00DA7BCB">
        <w:rPr>
          <w:rFonts w:cs="Arial"/>
          <w:sz w:val="18"/>
          <w:szCs w:val="18"/>
        </w:rPr>
        <w:t>e</w:t>
      </w:r>
      <w:r w:rsidR="004A6AF8" w:rsidRPr="00DA7BCB">
        <w:rPr>
          <w:rFonts w:cs="Arial"/>
          <w:sz w:val="18"/>
          <w:szCs w:val="18"/>
        </w:rPr>
        <w:t>r aan de deur</w:t>
      </w:r>
      <w:r w:rsidR="00DA7BCB">
        <w:rPr>
          <w:rFonts w:cs="Arial"/>
          <w:sz w:val="18"/>
          <w:szCs w:val="18"/>
        </w:rPr>
        <w:t xml:space="preserve"> wordt</w:t>
      </w:r>
      <w:r w:rsidR="004A6AF8" w:rsidRPr="00DA7BCB">
        <w:rPr>
          <w:rFonts w:cs="Arial"/>
          <w:sz w:val="18"/>
          <w:szCs w:val="18"/>
        </w:rPr>
        <w:t xml:space="preserve"> geklopt</w:t>
      </w:r>
      <w:r w:rsidR="00DA7BCB">
        <w:rPr>
          <w:rFonts w:cs="Arial"/>
          <w:sz w:val="18"/>
          <w:szCs w:val="18"/>
        </w:rPr>
        <w:t xml:space="preserve"> door BNG Bank en de Nederlandse </w:t>
      </w:r>
      <w:proofErr w:type="spellStart"/>
      <w:r w:rsidR="00DA7BCB">
        <w:rPr>
          <w:rFonts w:cs="Arial"/>
          <w:sz w:val="18"/>
          <w:szCs w:val="18"/>
        </w:rPr>
        <w:t>Waterschapsbank</w:t>
      </w:r>
      <w:proofErr w:type="spellEnd"/>
      <w:r w:rsidR="00896323">
        <w:rPr>
          <w:rFonts w:cs="Arial"/>
          <w:sz w:val="18"/>
          <w:szCs w:val="18"/>
        </w:rPr>
        <w:t xml:space="preserve"> voor uitvraag </w:t>
      </w:r>
      <w:r w:rsidR="005C2286">
        <w:rPr>
          <w:rFonts w:cs="Arial"/>
          <w:sz w:val="18"/>
          <w:szCs w:val="18"/>
        </w:rPr>
        <w:t>datavastgoedgegevens</w:t>
      </w:r>
      <w:r w:rsidR="00896323">
        <w:rPr>
          <w:rFonts w:cs="Arial"/>
          <w:sz w:val="18"/>
          <w:szCs w:val="18"/>
        </w:rPr>
        <w:t xml:space="preserve">. SBR Wonen is aan het onderzoeken in hoeverre zij daarin kunnen faciliteren. </w:t>
      </w:r>
      <w:r w:rsidR="00795881">
        <w:rPr>
          <w:rFonts w:cs="Arial"/>
          <w:sz w:val="18"/>
          <w:szCs w:val="18"/>
        </w:rPr>
        <w:t>Eén</w:t>
      </w:r>
      <w:r w:rsidR="00896323">
        <w:rPr>
          <w:rFonts w:cs="Arial"/>
          <w:sz w:val="18"/>
          <w:szCs w:val="18"/>
        </w:rPr>
        <w:t xml:space="preserve"> van de wensen van SBR Wonen is dat ze niet alles tot één adres moeten kunnen herleiden (gezien de AVG) om te kijken in hoeverre de </w:t>
      </w:r>
      <w:r w:rsidR="003B01D9">
        <w:rPr>
          <w:rFonts w:cs="Arial"/>
          <w:sz w:val="18"/>
          <w:szCs w:val="18"/>
        </w:rPr>
        <w:lastRenderedPageBreak/>
        <w:t>vastgoed</w:t>
      </w:r>
      <w:r w:rsidR="00896323">
        <w:rPr>
          <w:rFonts w:cs="Arial"/>
          <w:sz w:val="18"/>
          <w:szCs w:val="18"/>
        </w:rPr>
        <w:t xml:space="preserve">data die door corporaties </w:t>
      </w:r>
      <w:r w:rsidR="003B01D9">
        <w:rPr>
          <w:rFonts w:cs="Arial"/>
          <w:sz w:val="18"/>
          <w:szCs w:val="18"/>
        </w:rPr>
        <w:t>aangeleverd wordt, ook gefilterd geleverd kan worden.</w:t>
      </w:r>
      <w:r w:rsidR="00896323">
        <w:rPr>
          <w:rFonts w:cs="Arial"/>
          <w:sz w:val="18"/>
          <w:szCs w:val="18"/>
        </w:rPr>
        <w:t xml:space="preserve"> </w:t>
      </w:r>
      <w:r w:rsidR="004A6AF8" w:rsidRPr="003B01D9">
        <w:rPr>
          <w:rFonts w:cs="Arial"/>
          <w:sz w:val="18"/>
          <w:szCs w:val="18"/>
        </w:rPr>
        <w:t xml:space="preserve">SBR </w:t>
      </w:r>
      <w:r w:rsidR="006B4856">
        <w:rPr>
          <w:rFonts w:cs="Arial"/>
          <w:sz w:val="18"/>
          <w:szCs w:val="18"/>
        </w:rPr>
        <w:t>W</w:t>
      </w:r>
      <w:r w:rsidR="004A6AF8" w:rsidRPr="003B01D9">
        <w:rPr>
          <w:rFonts w:cs="Arial"/>
          <w:sz w:val="18"/>
          <w:szCs w:val="18"/>
        </w:rPr>
        <w:t xml:space="preserve">onen wil de </w:t>
      </w:r>
      <w:r w:rsidR="003B01D9" w:rsidRPr="003B01D9">
        <w:rPr>
          <w:rFonts w:cs="Arial"/>
          <w:sz w:val="18"/>
          <w:szCs w:val="18"/>
        </w:rPr>
        <w:t>corporaties</w:t>
      </w:r>
      <w:r w:rsidR="004A6AF8" w:rsidRPr="003B01D9">
        <w:rPr>
          <w:rFonts w:cs="Arial"/>
          <w:sz w:val="18"/>
          <w:szCs w:val="18"/>
        </w:rPr>
        <w:t xml:space="preserve"> zoveel mogelijk</w:t>
      </w:r>
      <w:r w:rsidR="003B01D9" w:rsidRPr="003B01D9">
        <w:rPr>
          <w:rFonts w:cs="Arial"/>
          <w:sz w:val="18"/>
          <w:szCs w:val="18"/>
        </w:rPr>
        <w:t xml:space="preserve"> hierbij</w:t>
      </w:r>
      <w:r w:rsidR="004A6AF8" w:rsidRPr="003B01D9">
        <w:rPr>
          <w:rFonts w:cs="Arial"/>
          <w:sz w:val="18"/>
          <w:szCs w:val="18"/>
        </w:rPr>
        <w:t xml:space="preserve"> ontlasten.</w:t>
      </w:r>
    </w:p>
    <w:p w14:paraId="3DF3C9C0" w14:textId="12880E64" w:rsidR="00B67B84" w:rsidRPr="003B01D9" w:rsidRDefault="003B01D9" w:rsidP="006E245A">
      <w:pPr>
        <w:pStyle w:val="Lijstalinea"/>
        <w:numPr>
          <w:ilvl w:val="0"/>
          <w:numId w:val="12"/>
        </w:numPr>
        <w:rPr>
          <w:rFonts w:cs="Arial"/>
          <w:sz w:val="18"/>
          <w:szCs w:val="18"/>
        </w:rPr>
      </w:pPr>
      <w:r>
        <w:rPr>
          <w:rFonts w:cs="Arial"/>
          <w:sz w:val="18"/>
          <w:szCs w:val="18"/>
        </w:rPr>
        <w:t xml:space="preserve">Het onderwerp Digipoort vraagstuk (hoe het past in </w:t>
      </w:r>
      <w:r w:rsidR="005C2286">
        <w:rPr>
          <w:rFonts w:cs="Arial"/>
          <w:sz w:val="18"/>
          <w:szCs w:val="18"/>
        </w:rPr>
        <w:t>het afsprakenstelsel</w:t>
      </w:r>
      <w:r>
        <w:rPr>
          <w:rFonts w:cs="Arial"/>
          <w:sz w:val="18"/>
          <w:szCs w:val="18"/>
        </w:rPr>
        <w:t xml:space="preserve">) als agendapunt opnemen in agenda TG </w:t>
      </w:r>
      <w:r w:rsidR="00CA4C5C">
        <w:rPr>
          <w:rFonts w:cs="Arial"/>
          <w:sz w:val="18"/>
          <w:szCs w:val="18"/>
        </w:rPr>
        <w:t>U</w:t>
      </w:r>
      <w:r>
        <w:rPr>
          <w:rFonts w:cs="Arial"/>
          <w:sz w:val="18"/>
          <w:szCs w:val="18"/>
        </w:rPr>
        <w:t>itwisseling.</w:t>
      </w:r>
    </w:p>
    <w:p w14:paraId="74857ADA" w14:textId="77777777" w:rsidR="003B01D9" w:rsidRDefault="003B01D9" w:rsidP="00B67B84">
      <w:pPr>
        <w:ind w:left="851"/>
        <w:rPr>
          <w:rFonts w:ascii="Calibri" w:eastAsia="Calibri" w:hAnsi="Calibri" w:cs="Calibri"/>
          <w:b/>
          <w:bCs/>
          <w:lang w:eastAsia="en-US"/>
        </w:rPr>
      </w:pPr>
    </w:p>
    <w:p w14:paraId="11372EF4" w14:textId="2BD3B9A3" w:rsidR="00B67B84" w:rsidRPr="009E61AF" w:rsidRDefault="00B67B84" w:rsidP="00263FA4">
      <w:pPr>
        <w:ind w:firstLine="720"/>
        <w:rPr>
          <w:rFonts w:ascii="Calibri" w:eastAsia="Calibri" w:hAnsi="Calibri" w:cs="Calibri"/>
          <w:b/>
          <w:bCs/>
          <w:sz w:val="20"/>
          <w:szCs w:val="20"/>
          <w:lang w:eastAsia="en-US"/>
        </w:rPr>
      </w:pPr>
      <w:r w:rsidRPr="009E61AF">
        <w:rPr>
          <w:rFonts w:ascii="Calibri" w:eastAsia="Calibri" w:hAnsi="Calibri" w:cs="Calibri"/>
          <w:b/>
          <w:bCs/>
          <w:sz w:val="20"/>
          <w:szCs w:val="20"/>
          <w:lang w:eastAsia="en-US"/>
        </w:rPr>
        <w:t>Private uitwisselingsdomeinen</w:t>
      </w:r>
    </w:p>
    <w:p w14:paraId="3C5D2FE5" w14:textId="3336FFCF" w:rsidR="00B67B84" w:rsidRPr="00411E31" w:rsidRDefault="00B67B84" w:rsidP="00411E31">
      <w:pPr>
        <w:ind w:firstLine="720"/>
        <w:rPr>
          <w:rFonts w:cs="Arial"/>
          <w:sz w:val="18"/>
          <w:szCs w:val="18"/>
          <w:u w:val="single"/>
        </w:rPr>
      </w:pPr>
      <w:r w:rsidRPr="00411E31">
        <w:rPr>
          <w:rFonts w:cs="Arial"/>
          <w:sz w:val="18"/>
          <w:szCs w:val="18"/>
          <w:u w:val="single"/>
        </w:rPr>
        <w:t>Kredietverstrekking (SBR Nexus)</w:t>
      </w:r>
      <w:r w:rsidR="007F1CB9" w:rsidRPr="00411E31">
        <w:rPr>
          <w:rFonts w:cs="Arial"/>
          <w:sz w:val="18"/>
          <w:szCs w:val="18"/>
          <w:u w:val="single"/>
        </w:rPr>
        <w:t xml:space="preserve"> (Bijlage </w:t>
      </w:r>
      <w:r w:rsidR="004846AD" w:rsidRPr="00411E31">
        <w:rPr>
          <w:rFonts w:cs="Arial"/>
          <w:sz w:val="18"/>
          <w:szCs w:val="18"/>
          <w:u w:val="single"/>
        </w:rPr>
        <w:t>5</w:t>
      </w:r>
      <w:r w:rsidR="007F1CB9" w:rsidRPr="00411E31">
        <w:rPr>
          <w:rFonts w:cs="Arial"/>
          <w:sz w:val="18"/>
          <w:szCs w:val="18"/>
          <w:u w:val="single"/>
        </w:rPr>
        <w:t>-F)</w:t>
      </w:r>
    </w:p>
    <w:p w14:paraId="115627EE" w14:textId="77254186" w:rsidR="00AD7B98" w:rsidRDefault="00AD7B98" w:rsidP="006E245A">
      <w:pPr>
        <w:pStyle w:val="Lijstalinea"/>
        <w:numPr>
          <w:ilvl w:val="0"/>
          <w:numId w:val="13"/>
        </w:numPr>
        <w:rPr>
          <w:rFonts w:cs="Arial"/>
          <w:sz w:val="18"/>
          <w:szCs w:val="18"/>
        </w:rPr>
      </w:pPr>
      <w:r>
        <w:rPr>
          <w:rFonts w:cs="Arial"/>
          <w:sz w:val="18"/>
          <w:szCs w:val="18"/>
        </w:rPr>
        <w:t>S</w:t>
      </w:r>
      <w:r w:rsidR="004A6AF8" w:rsidRPr="00AD7B98">
        <w:rPr>
          <w:rFonts w:cs="Arial"/>
          <w:sz w:val="18"/>
          <w:szCs w:val="18"/>
        </w:rPr>
        <w:t>tanda</w:t>
      </w:r>
      <w:r>
        <w:rPr>
          <w:rFonts w:cs="Arial"/>
          <w:sz w:val="18"/>
          <w:szCs w:val="18"/>
        </w:rPr>
        <w:t>a</w:t>
      </w:r>
      <w:r w:rsidR="004A6AF8" w:rsidRPr="00AD7B98">
        <w:rPr>
          <w:rFonts w:cs="Arial"/>
          <w:sz w:val="18"/>
          <w:szCs w:val="18"/>
        </w:rPr>
        <w:t>rd bankver</w:t>
      </w:r>
      <w:r>
        <w:rPr>
          <w:rFonts w:cs="Arial"/>
          <w:sz w:val="18"/>
          <w:szCs w:val="18"/>
        </w:rPr>
        <w:t>k</w:t>
      </w:r>
      <w:r w:rsidR="004A6AF8" w:rsidRPr="00AD7B98">
        <w:rPr>
          <w:rFonts w:cs="Arial"/>
          <w:sz w:val="18"/>
          <w:szCs w:val="18"/>
        </w:rPr>
        <w:t>laring</w:t>
      </w:r>
      <w:r w:rsidR="006B4856">
        <w:rPr>
          <w:rFonts w:cs="Arial"/>
          <w:sz w:val="18"/>
          <w:szCs w:val="18"/>
        </w:rPr>
        <w:t xml:space="preserve"> pilot is live,</w:t>
      </w:r>
      <w:r>
        <w:rPr>
          <w:rFonts w:cs="Arial"/>
          <w:sz w:val="18"/>
          <w:szCs w:val="18"/>
        </w:rPr>
        <w:t xml:space="preserve"> waarbij</w:t>
      </w:r>
      <w:r w:rsidR="004A6AF8" w:rsidRPr="00AD7B98">
        <w:rPr>
          <w:rFonts w:cs="Arial"/>
          <w:sz w:val="18"/>
          <w:szCs w:val="18"/>
        </w:rPr>
        <w:t xml:space="preserve"> de </w:t>
      </w:r>
      <w:r>
        <w:rPr>
          <w:rFonts w:cs="Arial"/>
          <w:sz w:val="18"/>
          <w:szCs w:val="18"/>
        </w:rPr>
        <w:t>ondernemer</w:t>
      </w:r>
      <w:r w:rsidR="004A6AF8" w:rsidRPr="00AD7B98">
        <w:rPr>
          <w:rFonts w:cs="Arial"/>
          <w:sz w:val="18"/>
          <w:szCs w:val="18"/>
        </w:rPr>
        <w:t xml:space="preserve"> </w:t>
      </w:r>
      <w:r>
        <w:rPr>
          <w:rFonts w:cs="Arial"/>
          <w:sz w:val="18"/>
          <w:szCs w:val="18"/>
        </w:rPr>
        <w:t xml:space="preserve">gekwalificeerd </w:t>
      </w:r>
      <w:r w:rsidR="004A6AF8" w:rsidRPr="00AD7B98">
        <w:rPr>
          <w:rFonts w:cs="Arial"/>
          <w:sz w:val="18"/>
          <w:szCs w:val="18"/>
        </w:rPr>
        <w:t>tekent</w:t>
      </w:r>
      <w:r>
        <w:rPr>
          <w:rFonts w:cs="Arial"/>
          <w:sz w:val="18"/>
          <w:szCs w:val="18"/>
        </w:rPr>
        <w:t xml:space="preserve"> om </w:t>
      </w:r>
      <w:r w:rsidR="006B4856">
        <w:rPr>
          <w:rFonts w:cs="Arial"/>
          <w:sz w:val="18"/>
          <w:szCs w:val="18"/>
        </w:rPr>
        <w:t xml:space="preserve">toestemming aan te tonen om </w:t>
      </w:r>
      <w:r>
        <w:rPr>
          <w:rFonts w:cs="Arial"/>
          <w:sz w:val="18"/>
          <w:szCs w:val="18"/>
        </w:rPr>
        <w:t xml:space="preserve">daadwerkelijk zijn data te laten delen met zijn </w:t>
      </w:r>
      <w:r w:rsidR="006B4856">
        <w:rPr>
          <w:rFonts w:cs="Arial"/>
          <w:sz w:val="18"/>
          <w:szCs w:val="18"/>
        </w:rPr>
        <w:t>accountant</w:t>
      </w:r>
      <w:r>
        <w:rPr>
          <w:rFonts w:cs="Arial"/>
          <w:sz w:val="18"/>
          <w:szCs w:val="18"/>
        </w:rPr>
        <w:t>.</w:t>
      </w:r>
      <w:r w:rsidR="006B4856">
        <w:rPr>
          <w:rFonts w:cs="Arial"/>
          <w:sz w:val="18"/>
          <w:szCs w:val="18"/>
        </w:rPr>
        <w:t xml:space="preserve"> Na een succesvolle pilot</w:t>
      </w:r>
      <w:r w:rsidR="0083113D">
        <w:rPr>
          <w:rFonts w:cs="Arial"/>
          <w:sz w:val="18"/>
          <w:szCs w:val="18"/>
        </w:rPr>
        <w:t xml:space="preserve"> wordt er gekeken naar de terug levering.</w:t>
      </w:r>
      <w:r w:rsidR="006B4856">
        <w:rPr>
          <w:rFonts w:cs="Arial"/>
          <w:sz w:val="18"/>
          <w:szCs w:val="18"/>
        </w:rPr>
        <w:t xml:space="preserve"> Er wordt ook gekeken of system-to-system mogelijk is met dezelfde methodiek.</w:t>
      </w:r>
      <w:r w:rsidR="0083113D">
        <w:rPr>
          <w:rFonts w:cs="Arial"/>
          <w:sz w:val="18"/>
          <w:szCs w:val="18"/>
        </w:rPr>
        <w:t xml:space="preserve"> </w:t>
      </w:r>
    </w:p>
    <w:p w14:paraId="495E5089" w14:textId="58A08803" w:rsidR="004A6AF8" w:rsidRDefault="004A6AF8" w:rsidP="006E245A">
      <w:pPr>
        <w:pStyle w:val="Lijstalinea"/>
        <w:numPr>
          <w:ilvl w:val="0"/>
          <w:numId w:val="13"/>
        </w:numPr>
        <w:rPr>
          <w:rFonts w:cs="Arial"/>
          <w:sz w:val="18"/>
          <w:szCs w:val="18"/>
        </w:rPr>
      </w:pPr>
      <w:r w:rsidRPr="00AD7B98">
        <w:rPr>
          <w:rFonts w:cs="Arial"/>
          <w:sz w:val="18"/>
          <w:szCs w:val="18"/>
        </w:rPr>
        <w:t xml:space="preserve">ESG. Er loopt een </w:t>
      </w:r>
      <w:r w:rsidR="0083113D">
        <w:rPr>
          <w:rFonts w:cs="Arial"/>
          <w:sz w:val="18"/>
          <w:szCs w:val="18"/>
        </w:rPr>
        <w:t>tra</w:t>
      </w:r>
      <w:r w:rsidRPr="00AD7B98">
        <w:rPr>
          <w:rFonts w:cs="Arial"/>
          <w:sz w:val="18"/>
          <w:szCs w:val="18"/>
        </w:rPr>
        <w:t xml:space="preserve">ject bij </w:t>
      </w:r>
      <w:r w:rsidR="0083113D">
        <w:rPr>
          <w:rFonts w:cs="Arial"/>
          <w:sz w:val="18"/>
          <w:szCs w:val="18"/>
        </w:rPr>
        <w:t>NVB</w:t>
      </w:r>
      <w:r w:rsidR="006B4856">
        <w:rPr>
          <w:rFonts w:cs="Arial"/>
          <w:sz w:val="18"/>
          <w:szCs w:val="18"/>
        </w:rPr>
        <w:t xml:space="preserve"> voor uitwisseling van ESG data richting banken. Hierbij zijn acht banken aangesloten.</w:t>
      </w:r>
      <w:r w:rsidR="0083113D">
        <w:rPr>
          <w:rFonts w:cs="Arial"/>
          <w:sz w:val="18"/>
          <w:szCs w:val="18"/>
        </w:rPr>
        <w:t xml:space="preserve"> Er is een gesprek gaande met NVB</w:t>
      </w:r>
      <w:r w:rsidR="006B4856">
        <w:rPr>
          <w:rFonts w:cs="Arial"/>
          <w:sz w:val="18"/>
          <w:szCs w:val="18"/>
        </w:rPr>
        <w:t xml:space="preserve"> om </w:t>
      </w:r>
      <w:r w:rsidR="0083113D">
        <w:rPr>
          <w:rFonts w:cs="Arial"/>
          <w:sz w:val="18"/>
          <w:szCs w:val="18"/>
        </w:rPr>
        <w:t>het traject over te</w:t>
      </w:r>
      <w:r w:rsidR="006B4856">
        <w:rPr>
          <w:rFonts w:cs="Arial"/>
          <w:sz w:val="18"/>
          <w:szCs w:val="18"/>
        </w:rPr>
        <w:t xml:space="preserve"> kunnen</w:t>
      </w:r>
      <w:r w:rsidR="0083113D">
        <w:rPr>
          <w:rFonts w:cs="Arial"/>
          <w:sz w:val="18"/>
          <w:szCs w:val="18"/>
        </w:rPr>
        <w:t xml:space="preserve"> nemen</w:t>
      </w:r>
      <w:r w:rsidR="006B4856" w:rsidRPr="00990FDA">
        <w:rPr>
          <w:rFonts w:cs="Arial"/>
          <w:sz w:val="18"/>
          <w:szCs w:val="18"/>
        </w:rPr>
        <w:t xml:space="preserve"> aangezien dit goed aansluit bij de activiteiten van SBR Nexus.</w:t>
      </w:r>
    </w:p>
    <w:p w14:paraId="204C763E" w14:textId="19C27F6E" w:rsidR="0083113D" w:rsidRDefault="004537C1" w:rsidP="006E245A">
      <w:pPr>
        <w:pStyle w:val="Lijstalinea"/>
        <w:numPr>
          <w:ilvl w:val="0"/>
          <w:numId w:val="13"/>
        </w:numPr>
        <w:rPr>
          <w:rFonts w:cs="Arial"/>
          <w:sz w:val="18"/>
          <w:szCs w:val="18"/>
        </w:rPr>
      </w:pPr>
      <w:r>
        <w:rPr>
          <w:rFonts w:cs="Arial"/>
          <w:sz w:val="18"/>
          <w:szCs w:val="18"/>
        </w:rPr>
        <w:t>De vertegenwoordiger van de Belastingdienst</w:t>
      </w:r>
      <w:r w:rsidR="0083113D" w:rsidRPr="0083113D">
        <w:rPr>
          <w:rFonts w:cs="Arial"/>
          <w:sz w:val="18"/>
          <w:szCs w:val="18"/>
        </w:rPr>
        <w:t xml:space="preserve"> vraagt</w:t>
      </w:r>
      <w:r w:rsidR="00546259">
        <w:rPr>
          <w:rFonts w:cs="Arial"/>
          <w:sz w:val="18"/>
          <w:szCs w:val="18"/>
        </w:rPr>
        <w:t xml:space="preserve"> ten eerste</w:t>
      </w:r>
      <w:r w:rsidR="0083113D" w:rsidRPr="0083113D">
        <w:rPr>
          <w:rFonts w:cs="Arial"/>
          <w:sz w:val="18"/>
          <w:szCs w:val="18"/>
        </w:rPr>
        <w:t xml:space="preserve"> of SBR Nexus Human </w:t>
      </w:r>
      <w:proofErr w:type="spellStart"/>
      <w:r w:rsidR="0083113D" w:rsidRPr="0083113D">
        <w:rPr>
          <w:rFonts w:cs="Arial"/>
          <w:sz w:val="18"/>
          <w:szCs w:val="18"/>
        </w:rPr>
        <w:t>Readable</w:t>
      </w:r>
      <w:proofErr w:type="spellEnd"/>
      <w:r w:rsidR="0083113D" w:rsidRPr="0083113D">
        <w:rPr>
          <w:rFonts w:cs="Arial"/>
          <w:sz w:val="18"/>
          <w:szCs w:val="18"/>
        </w:rPr>
        <w:t xml:space="preserve"> </w:t>
      </w:r>
      <w:proofErr w:type="spellStart"/>
      <w:r w:rsidR="0083113D" w:rsidRPr="0083113D">
        <w:rPr>
          <w:rFonts w:cs="Arial"/>
          <w:sz w:val="18"/>
          <w:szCs w:val="18"/>
        </w:rPr>
        <w:t>signing</w:t>
      </w:r>
      <w:proofErr w:type="spellEnd"/>
      <w:r w:rsidR="0083113D" w:rsidRPr="0083113D">
        <w:rPr>
          <w:rFonts w:cs="Arial"/>
          <w:sz w:val="18"/>
          <w:szCs w:val="18"/>
        </w:rPr>
        <w:t xml:space="preserve"> </w:t>
      </w:r>
      <w:proofErr w:type="spellStart"/>
      <w:r w:rsidR="0083113D" w:rsidRPr="0083113D">
        <w:rPr>
          <w:rFonts w:cs="Arial"/>
          <w:sz w:val="18"/>
          <w:szCs w:val="18"/>
        </w:rPr>
        <w:t>policies</w:t>
      </w:r>
      <w:proofErr w:type="spellEnd"/>
      <w:r w:rsidR="0083113D" w:rsidRPr="0083113D">
        <w:rPr>
          <w:rFonts w:cs="Arial"/>
          <w:sz w:val="18"/>
          <w:szCs w:val="18"/>
        </w:rPr>
        <w:t xml:space="preserve"> heeft </w:t>
      </w:r>
      <w:r w:rsidR="0083113D">
        <w:rPr>
          <w:rFonts w:cs="Arial"/>
          <w:sz w:val="18"/>
          <w:szCs w:val="18"/>
        </w:rPr>
        <w:t xml:space="preserve">bij de standaard </w:t>
      </w:r>
      <w:r w:rsidR="005C2286">
        <w:rPr>
          <w:rFonts w:cs="Arial"/>
          <w:sz w:val="18"/>
          <w:szCs w:val="18"/>
        </w:rPr>
        <w:t>bankverklaring</w:t>
      </w:r>
      <w:r w:rsidR="00546259">
        <w:rPr>
          <w:rFonts w:cs="Arial"/>
          <w:sz w:val="18"/>
          <w:szCs w:val="18"/>
        </w:rPr>
        <w:t xml:space="preserve"> en ten tweede of daar geen wens bij is</w:t>
      </w:r>
      <w:r w:rsidR="0083113D" w:rsidRPr="0083113D">
        <w:rPr>
          <w:rFonts w:cs="Arial"/>
          <w:sz w:val="18"/>
          <w:szCs w:val="18"/>
        </w:rPr>
        <w:t>.</w:t>
      </w:r>
      <w:r w:rsidR="00546259">
        <w:rPr>
          <w:rFonts w:cs="Arial"/>
          <w:sz w:val="18"/>
          <w:szCs w:val="18"/>
        </w:rPr>
        <w:t xml:space="preserve"> Het antwoord op de eerste vraag is nee en op de tweede, dat er wellicht wel naar gekeken wordt als volgende stap.</w:t>
      </w:r>
    </w:p>
    <w:p w14:paraId="11202243" w14:textId="77777777" w:rsidR="00263FA4" w:rsidRDefault="00263FA4" w:rsidP="00263FA4">
      <w:pPr>
        <w:pStyle w:val="Lijstalinea"/>
        <w:ind w:left="1210" w:firstLine="0"/>
        <w:rPr>
          <w:rFonts w:ascii="Calibri" w:eastAsia="Calibri" w:hAnsi="Calibri" w:cs="Calibri"/>
          <w:b/>
          <w:bCs/>
          <w:sz w:val="20"/>
          <w:szCs w:val="20"/>
          <w:lang w:eastAsia="en-US"/>
        </w:rPr>
      </w:pPr>
    </w:p>
    <w:p w14:paraId="35ACAC5D" w14:textId="0B3536CC" w:rsidR="00B67B84" w:rsidRPr="00263FA4" w:rsidRDefault="00263FA4" w:rsidP="00263FA4">
      <w:pPr>
        <w:ind w:firstLine="720"/>
        <w:rPr>
          <w:rFonts w:ascii="Calibri" w:eastAsia="Calibri" w:hAnsi="Calibri" w:cs="Calibri"/>
          <w:b/>
          <w:bCs/>
          <w:sz w:val="20"/>
          <w:szCs w:val="20"/>
          <w:lang w:eastAsia="en-US"/>
        </w:rPr>
      </w:pPr>
      <w:r w:rsidRPr="00263FA4">
        <w:rPr>
          <w:rFonts w:ascii="Calibri" w:eastAsia="Calibri" w:hAnsi="Calibri" w:cs="Calibri"/>
          <w:b/>
          <w:bCs/>
          <w:sz w:val="20"/>
          <w:szCs w:val="20"/>
          <w:lang w:eastAsia="en-US"/>
        </w:rPr>
        <w:t>Artefact-domeinen</w:t>
      </w:r>
    </w:p>
    <w:p w14:paraId="40ED1B29" w14:textId="0A6BFE37" w:rsidR="00F65DB2" w:rsidRPr="00546259" w:rsidRDefault="00F65DB2" w:rsidP="00546259">
      <w:pPr>
        <w:ind w:firstLine="720"/>
        <w:rPr>
          <w:rFonts w:cs="Arial"/>
          <w:sz w:val="18"/>
          <w:szCs w:val="18"/>
          <w:u w:val="single"/>
        </w:rPr>
      </w:pPr>
      <w:r w:rsidRPr="00546259">
        <w:rPr>
          <w:rFonts w:cs="Arial"/>
          <w:sz w:val="18"/>
          <w:szCs w:val="18"/>
          <w:u w:val="single"/>
        </w:rPr>
        <w:t>Jaarverslaggeving (Logius/RJ)</w:t>
      </w:r>
    </w:p>
    <w:p w14:paraId="2F89321A" w14:textId="009D2074" w:rsidR="004A6AF8" w:rsidRPr="00546259" w:rsidRDefault="004A6AF8" w:rsidP="006E245A">
      <w:pPr>
        <w:pStyle w:val="Lijstalinea"/>
        <w:numPr>
          <w:ilvl w:val="0"/>
          <w:numId w:val="14"/>
        </w:numPr>
        <w:rPr>
          <w:rFonts w:cs="Arial"/>
          <w:sz w:val="18"/>
          <w:szCs w:val="18"/>
        </w:rPr>
      </w:pPr>
      <w:r w:rsidRPr="00546259">
        <w:rPr>
          <w:rFonts w:cs="Arial"/>
          <w:sz w:val="18"/>
          <w:szCs w:val="18"/>
        </w:rPr>
        <w:t>Is niet aangeleverd.</w:t>
      </w:r>
      <w:r w:rsidR="00546259">
        <w:rPr>
          <w:rFonts w:cs="Arial"/>
          <w:sz w:val="18"/>
          <w:szCs w:val="18"/>
        </w:rPr>
        <w:t xml:space="preserve"> Logius vraagt alsnog een voortgangsrapportage op.</w:t>
      </w:r>
    </w:p>
    <w:p w14:paraId="28278F38" w14:textId="77777777" w:rsidR="00980E76" w:rsidRPr="00980E76" w:rsidRDefault="00980E76" w:rsidP="00980E76">
      <w:pPr>
        <w:rPr>
          <w:rFonts w:cs="Arial"/>
          <w:sz w:val="18"/>
          <w:szCs w:val="18"/>
        </w:rPr>
      </w:pPr>
    </w:p>
    <w:p w14:paraId="21B7E229" w14:textId="6C70A92F" w:rsidR="00026824" w:rsidRPr="00546259" w:rsidRDefault="00B67B84" w:rsidP="00546259">
      <w:pPr>
        <w:ind w:firstLine="720"/>
        <w:rPr>
          <w:rFonts w:cs="Arial"/>
          <w:sz w:val="18"/>
          <w:szCs w:val="18"/>
          <w:u w:val="single"/>
        </w:rPr>
      </w:pPr>
      <w:r w:rsidRPr="00546259">
        <w:rPr>
          <w:rFonts w:eastAsia="Times New Roman" w:cs="Calibri"/>
          <w:sz w:val="18"/>
          <w:szCs w:val="18"/>
          <w:u w:val="single"/>
          <w:lang w:eastAsia="en-US"/>
        </w:rPr>
        <w:t>Assurance (NBA)</w:t>
      </w:r>
      <w:r w:rsidR="007F1CB9" w:rsidRPr="00546259">
        <w:rPr>
          <w:rFonts w:eastAsia="Times New Roman" w:cs="Calibri"/>
          <w:sz w:val="18"/>
          <w:szCs w:val="18"/>
          <w:u w:val="single"/>
          <w:lang w:eastAsia="en-US"/>
        </w:rPr>
        <w:t xml:space="preserve"> (Bijlage </w:t>
      </w:r>
      <w:r w:rsidR="004846AD" w:rsidRPr="00546259">
        <w:rPr>
          <w:rFonts w:eastAsia="Times New Roman" w:cs="Calibri"/>
          <w:sz w:val="18"/>
          <w:szCs w:val="18"/>
          <w:u w:val="single"/>
          <w:lang w:eastAsia="en-US"/>
        </w:rPr>
        <w:t>5</w:t>
      </w:r>
      <w:r w:rsidR="007F1CB9" w:rsidRPr="00546259">
        <w:rPr>
          <w:rFonts w:eastAsia="Times New Roman" w:cs="Calibri"/>
          <w:sz w:val="18"/>
          <w:szCs w:val="18"/>
          <w:u w:val="single"/>
          <w:lang w:eastAsia="en-US"/>
        </w:rPr>
        <w:t>-H)</w:t>
      </w:r>
    </w:p>
    <w:p w14:paraId="7EA5E086" w14:textId="3FC40FDD" w:rsidR="00D91C30" w:rsidRDefault="00BC5AF7" w:rsidP="006E245A">
      <w:pPr>
        <w:pStyle w:val="Lijstalinea"/>
        <w:numPr>
          <w:ilvl w:val="0"/>
          <w:numId w:val="14"/>
        </w:numPr>
        <w:rPr>
          <w:rFonts w:eastAsia="Times New Roman" w:cs="Calibri"/>
          <w:sz w:val="18"/>
          <w:szCs w:val="18"/>
          <w:lang w:eastAsia="en-US"/>
        </w:rPr>
      </w:pPr>
      <w:r>
        <w:rPr>
          <w:rFonts w:eastAsia="Times New Roman" w:cs="Calibri"/>
          <w:sz w:val="18"/>
          <w:szCs w:val="18"/>
          <w:lang w:eastAsia="en-US"/>
        </w:rPr>
        <w:t>In v</w:t>
      </w:r>
      <w:r w:rsidR="004A6AF8">
        <w:rPr>
          <w:rFonts w:eastAsia="Times New Roman" w:cs="Calibri"/>
          <w:sz w:val="18"/>
          <w:szCs w:val="18"/>
          <w:lang w:eastAsia="en-US"/>
        </w:rPr>
        <w:t xml:space="preserve">oorbereiding om aan te sluiten bij </w:t>
      </w:r>
      <w:r>
        <w:rPr>
          <w:rFonts w:eastAsia="Times New Roman" w:cs="Calibri"/>
          <w:sz w:val="18"/>
          <w:szCs w:val="18"/>
          <w:lang w:eastAsia="en-US"/>
        </w:rPr>
        <w:t>verplichtstelling</w:t>
      </w:r>
      <w:r w:rsidR="00686292">
        <w:rPr>
          <w:rFonts w:eastAsia="Times New Roman" w:cs="Calibri"/>
          <w:sz w:val="18"/>
          <w:szCs w:val="18"/>
          <w:lang w:eastAsia="en-US"/>
        </w:rPr>
        <w:t xml:space="preserve"> </w:t>
      </w:r>
      <w:r>
        <w:rPr>
          <w:rFonts w:eastAsia="Times New Roman" w:cs="Calibri"/>
          <w:sz w:val="18"/>
          <w:szCs w:val="18"/>
          <w:lang w:eastAsia="en-US"/>
        </w:rPr>
        <w:t>g</w:t>
      </w:r>
      <w:r w:rsidR="004A6AF8">
        <w:rPr>
          <w:rFonts w:eastAsia="Times New Roman" w:cs="Calibri"/>
          <w:sz w:val="18"/>
          <w:szCs w:val="18"/>
          <w:lang w:eastAsia="en-US"/>
        </w:rPr>
        <w:t>root.</w:t>
      </w:r>
      <w:r w:rsidR="00686292">
        <w:rPr>
          <w:rFonts w:eastAsia="Times New Roman" w:cs="Calibri"/>
          <w:sz w:val="18"/>
          <w:szCs w:val="18"/>
          <w:lang w:eastAsia="en-US"/>
        </w:rPr>
        <w:t xml:space="preserve"> De documenten zijn</w:t>
      </w:r>
      <w:r w:rsidR="00D91C30">
        <w:rPr>
          <w:rFonts w:eastAsia="Times New Roman" w:cs="Calibri"/>
          <w:sz w:val="18"/>
          <w:szCs w:val="18"/>
          <w:lang w:eastAsia="en-US"/>
        </w:rPr>
        <w:t xml:space="preserve"> daarbij</w:t>
      </w:r>
      <w:r w:rsidR="00686292">
        <w:rPr>
          <w:rFonts w:eastAsia="Times New Roman" w:cs="Calibri"/>
          <w:sz w:val="18"/>
          <w:szCs w:val="18"/>
          <w:lang w:eastAsia="en-US"/>
        </w:rPr>
        <w:t xml:space="preserve"> nog niet vrijgegeven</w:t>
      </w:r>
      <w:r w:rsidR="00D91C30">
        <w:rPr>
          <w:rFonts w:eastAsia="Times New Roman" w:cs="Calibri"/>
          <w:sz w:val="18"/>
          <w:szCs w:val="18"/>
          <w:lang w:eastAsia="en-US"/>
        </w:rPr>
        <w:t>. Er wordt aangeven dat de accountantsverklaring hetzelfde formaat moet zijn als het jaarverslag.</w:t>
      </w:r>
      <w:r w:rsidR="004A6AF8">
        <w:rPr>
          <w:rFonts w:eastAsia="Times New Roman" w:cs="Calibri"/>
          <w:sz w:val="18"/>
          <w:szCs w:val="18"/>
          <w:lang w:eastAsia="en-US"/>
        </w:rPr>
        <w:t xml:space="preserve"> Dit gaat goed</w:t>
      </w:r>
      <w:r w:rsidR="00D91C30">
        <w:rPr>
          <w:rFonts w:eastAsia="Times New Roman" w:cs="Calibri"/>
          <w:sz w:val="18"/>
          <w:szCs w:val="18"/>
          <w:lang w:eastAsia="en-US"/>
        </w:rPr>
        <w:t xml:space="preserve"> en</w:t>
      </w:r>
      <w:r w:rsidR="00990FDA">
        <w:rPr>
          <w:rFonts w:eastAsia="Times New Roman" w:cs="Calibri"/>
          <w:sz w:val="18"/>
          <w:szCs w:val="18"/>
          <w:lang w:eastAsia="en-US"/>
        </w:rPr>
        <w:t xml:space="preserve"> er</w:t>
      </w:r>
      <w:r w:rsidR="00D91C30">
        <w:rPr>
          <w:rFonts w:eastAsia="Times New Roman" w:cs="Calibri"/>
          <w:sz w:val="18"/>
          <w:szCs w:val="18"/>
          <w:lang w:eastAsia="en-US"/>
        </w:rPr>
        <w:t xml:space="preserve"> is een bijzondere</w:t>
      </w:r>
      <w:r w:rsidR="004A6AF8">
        <w:rPr>
          <w:rFonts w:eastAsia="Times New Roman" w:cs="Calibri"/>
          <w:sz w:val="18"/>
          <w:szCs w:val="18"/>
          <w:lang w:eastAsia="en-US"/>
        </w:rPr>
        <w:t xml:space="preserve"> wending</w:t>
      </w:r>
      <w:r w:rsidR="00D91C30">
        <w:rPr>
          <w:rFonts w:eastAsia="Times New Roman" w:cs="Calibri"/>
          <w:sz w:val="18"/>
          <w:szCs w:val="18"/>
          <w:lang w:eastAsia="en-US"/>
        </w:rPr>
        <w:t xml:space="preserve"> aangemaakt. Niet zozeer dat zij straks alleen een verklaring in de taxonomie gaan opleven, maar ook de broncode om tot een taxonomie te komen. Dit is gedaan in het kader van continuïteit.</w:t>
      </w:r>
    </w:p>
    <w:p w14:paraId="517DDBAD" w14:textId="090F1443" w:rsidR="004A6AF8" w:rsidRDefault="00956607" w:rsidP="006E245A">
      <w:pPr>
        <w:pStyle w:val="Lijstalinea"/>
        <w:numPr>
          <w:ilvl w:val="0"/>
          <w:numId w:val="14"/>
        </w:numPr>
        <w:rPr>
          <w:rFonts w:eastAsia="Times New Roman" w:cs="Calibri"/>
          <w:sz w:val="18"/>
          <w:szCs w:val="18"/>
          <w:lang w:eastAsia="en-US"/>
        </w:rPr>
      </w:pPr>
      <w:r>
        <w:rPr>
          <w:rFonts w:eastAsia="Times New Roman" w:cs="Calibri"/>
          <w:sz w:val="18"/>
          <w:szCs w:val="18"/>
          <w:lang w:eastAsia="en-US"/>
        </w:rPr>
        <w:t>De vertegenwoordiger van NBA</w:t>
      </w:r>
      <w:r w:rsidR="00D91C30">
        <w:rPr>
          <w:rFonts w:eastAsia="Times New Roman" w:cs="Calibri"/>
          <w:sz w:val="18"/>
          <w:szCs w:val="18"/>
          <w:lang w:eastAsia="en-US"/>
        </w:rPr>
        <w:t xml:space="preserve"> is nog in afwachting </w:t>
      </w:r>
      <w:r w:rsidR="0084797B">
        <w:rPr>
          <w:rFonts w:eastAsia="Times New Roman" w:cs="Calibri"/>
          <w:sz w:val="18"/>
          <w:szCs w:val="18"/>
          <w:lang w:eastAsia="en-US"/>
        </w:rPr>
        <w:t>van de Duitse labels.</w:t>
      </w:r>
      <w:r w:rsidR="00A47B19">
        <w:rPr>
          <w:rFonts w:eastAsia="Times New Roman" w:cs="Calibri"/>
          <w:sz w:val="18"/>
          <w:szCs w:val="18"/>
          <w:lang w:eastAsia="en-US"/>
        </w:rPr>
        <w:t xml:space="preserve"> Bij ontvangst hiervan is er een compleet product.</w:t>
      </w:r>
      <w:r w:rsidR="0084797B">
        <w:rPr>
          <w:rFonts w:eastAsia="Times New Roman" w:cs="Calibri"/>
          <w:sz w:val="18"/>
          <w:szCs w:val="18"/>
          <w:lang w:eastAsia="en-US"/>
        </w:rPr>
        <w:t xml:space="preserve"> </w:t>
      </w:r>
    </w:p>
    <w:p w14:paraId="07A03279" w14:textId="366946FF" w:rsidR="00A47B19" w:rsidRPr="00A47B19" w:rsidRDefault="00A47B19" w:rsidP="006E245A">
      <w:pPr>
        <w:pStyle w:val="Lijstalinea"/>
        <w:numPr>
          <w:ilvl w:val="0"/>
          <w:numId w:val="14"/>
        </w:numPr>
        <w:rPr>
          <w:rFonts w:eastAsia="Times New Roman" w:cs="Calibri"/>
          <w:sz w:val="18"/>
          <w:szCs w:val="18"/>
          <w:lang w:eastAsia="en-US"/>
        </w:rPr>
      </w:pPr>
      <w:r>
        <w:rPr>
          <w:rFonts w:eastAsia="Times New Roman" w:cs="Calibri"/>
          <w:sz w:val="18"/>
          <w:szCs w:val="18"/>
          <w:lang w:eastAsia="en-US"/>
        </w:rPr>
        <w:t>Een belangrijke</w:t>
      </w:r>
      <w:r w:rsidR="00533F7A" w:rsidRPr="00533F7A">
        <w:rPr>
          <w:rFonts w:eastAsia="Times New Roman" w:cs="Calibri"/>
          <w:sz w:val="18"/>
          <w:szCs w:val="18"/>
          <w:lang w:eastAsia="en-US"/>
        </w:rPr>
        <w:t xml:space="preserve"> onderwerp</w:t>
      </w:r>
      <w:r>
        <w:rPr>
          <w:rFonts w:eastAsia="Times New Roman" w:cs="Calibri"/>
          <w:sz w:val="18"/>
          <w:szCs w:val="18"/>
          <w:lang w:eastAsia="en-US"/>
        </w:rPr>
        <w:t xml:space="preserve">, maar niet genoemd in de voortgangsrapportage is </w:t>
      </w:r>
      <w:hyperlink r:id="rId11" w:history="1">
        <w:r w:rsidRPr="005311E7">
          <w:rPr>
            <w:rStyle w:val="Hyperlink"/>
            <w:rFonts w:eastAsia="Times New Roman" w:cs="Calibri"/>
            <w:sz w:val="18"/>
            <w:szCs w:val="18"/>
            <w:lang w:eastAsia="en-US"/>
          </w:rPr>
          <w:t>www.nba.nl/taxonomie</w:t>
        </w:r>
      </w:hyperlink>
      <w:r>
        <w:rPr>
          <w:rFonts w:eastAsia="Times New Roman" w:cs="Calibri"/>
          <w:sz w:val="18"/>
          <w:szCs w:val="18"/>
          <w:lang w:eastAsia="en-US"/>
        </w:rPr>
        <w:t xml:space="preserve">. Dit moet </w:t>
      </w:r>
      <w:r w:rsidRPr="00A47B19">
        <w:rPr>
          <w:rFonts w:eastAsia="Times New Roman" w:cs="Calibri"/>
          <w:sz w:val="18"/>
          <w:szCs w:val="18"/>
          <w:lang w:eastAsia="en-US"/>
        </w:rPr>
        <w:t>bereikbaa</w:t>
      </w:r>
      <w:r>
        <w:rPr>
          <w:rFonts w:eastAsia="Times New Roman" w:cs="Calibri"/>
          <w:sz w:val="18"/>
          <w:szCs w:val="18"/>
          <w:lang w:eastAsia="en-US"/>
        </w:rPr>
        <w:t>r gemaakt worden.</w:t>
      </w:r>
    </w:p>
    <w:p w14:paraId="3B744CCF" w14:textId="4A392988" w:rsidR="004A6AF8" w:rsidRPr="00A47B19" w:rsidRDefault="004A6AF8" w:rsidP="004A6AF8">
      <w:pPr>
        <w:rPr>
          <w:rFonts w:eastAsia="Times New Roman" w:cs="Calibri"/>
          <w:sz w:val="18"/>
          <w:szCs w:val="18"/>
          <w:lang w:eastAsia="en-US"/>
        </w:rPr>
      </w:pPr>
    </w:p>
    <w:p w14:paraId="6694C55F" w14:textId="42F9E7DE" w:rsidR="006145ED" w:rsidRPr="00DB6A9E" w:rsidRDefault="004846AD" w:rsidP="006E245A">
      <w:pPr>
        <w:pStyle w:val="Lijstalinea"/>
        <w:numPr>
          <w:ilvl w:val="0"/>
          <w:numId w:val="1"/>
        </w:numPr>
        <w:rPr>
          <w:rFonts w:cs="Arial"/>
          <w:b/>
          <w:bCs/>
          <w:sz w:val="18"/>
          <w:szCs w:val="18"/>
        </w:rPr>
      </w:pPr>
      <w:r>
        <w:rPr>
          <w:rFonts w:cs="Arial"/>
          <w:b/>
          <w:bCs/>
          <w:sz w:val="18"/>
          <w:szCs w:val="18"/>
        </w:rPr>
        <w:t>Wijze van voortgangsrapportage</w:t>
      </w:r>
    </w:p>
    <w:p w14:paraId="574678E8" w14:textId="20FFFBC3" w:rsidR="006145ED" w:rsidRPr="00D10161" w:rsidRDefault="00956607" w:rsidP="006E245A">
      <w:pPr>
        <w:pStyle w:val="Lijstalinea"/>
        <w:numPr>
          <w:ilvl w:val="0"/>
          <w:numId w:val="15"/>
        </w:numPr>
        <w:rPr>
          <w:rFonts w:cs="Arial"/>
          <w:strike/>
          <w:sz w:val="18"/>
          <w:szCs w:val="18"/>
        </w:rPr>
      </w:pPr>
      <w:r>
        <w:rPr>
          <w:rFonts w:cs="Arial"/>
          <w:sz w:val="18"/>
          <w:szCs w:val="18"/>
        </w:rPr>
        <w:t>De voorzitter</w:t>
      </w:r>
      <w:r w:rsidR="00DB6A9E">
        <w:rPr>
          <w:rFonts w:cs="Arial"/>
          <w:sz w:val="18"/>
          <w:szCs w:val="18"/>
        </w:rPr>
        <w:t xml:space="preserve"> vraagt </w:t>
      </w:r>
      <w:r w:rsidR="006145ED" w:rsidRPr="00DB6A9E">
        <w:rPr>
          <w:rFonts w:cs="Arial"/>
          <w:sz w:val="18"/>
          <w:szCs w:val="18"/>
        </w:rPr>
        <w:t>wat de wens</w:t>
      </w:r>
      <w:r w:rsidR="00DB6A9E">
        <w:rPr>
          <w:rFonts w:cs="Arial"/>
          <w:sz w:val="18"/>
          <w:szCs w:val="18"/>
        </w:rPr>
        <w:t xml:space="preserve"> is van</w:t>
      </w:r>
      <w:r w:rsidR="006145ED" w:rsidRPr="00DB6A9E">
        <w:rPr>
          <w:rFonts w:cs="Arial"/>
          <w:sz w:val="18"/>
          <w:szCs w:val="18"/>
        </w:rPr>
        <w:t xml:space="preserve"> </w:t>
      </w:r>
      <w:r w:rsidR="00DB6A9E">
        <w:rPr>
          <w:rFonts w:cs="Arial"/>
          <w:sz w:val="18"/>
          <w:szCs w:val="18"/>
        </w:rPr>
        <w:t>het Tactisch Beraad</w:t>
      </w:r>
      <w:r w:rsidR="00533F7A">
        <w:rPr>
          <w:rFonts w:cs="Arial"/>
          <w:sz w:val="18"/>
          <w:szCs w:val="18"/>
        </w:rPr>
        <w:t xml:space="preserve"> betreffende de rapportages en de tijd dat het kost</w:t>
      </w:r>
      <w:r w:rsidR="00D046DF">
        <w:rPr>
          <w:rFonts w:cs="Arial"/>
          <w:sz w:val="18"/>
          <w:szCs w:val="18"/>
        </w:rPr>
        <w:t xml:space="preserve"> om een rapportage te maken.</w:t>
      </w:r>
    </w:p>
    <w:p w14:paraId="1D0265ED" w14:textId="5E0DE6DA" w:rsidR="00110FE5" w:rsidRDefault="00956607" w:rsidP="006E245A">
      <w:pPr>
        <w:pStyle w:val="Lijstalinea"/>
        <w:numPr>
          <w:ilvl w:val="0"/>
          <w:numId w:val="15"/>
        </w:numPr>
        <w:rPr>
          <w:rFonts w:cs="Arial"/>
          <w:sz w:val="18"/>
          <w:szCs w:val="18"/>
        </w:rPr>
      </w:pPr>
      <w:r>
        <w:rPr>
          <w:rFonts w:cs="Arial"/>
          <w:sz w:val="18"/>
          <w:szCs w:val="18"/>
        </w:rPr>
        <w:t>De voorzitter</w:t>
      </w:r>
      <w:r w:rsidR="00110FE5" w:rsidRPr="00110FE5">
        <w:rPr>
          <w:rFonts w:cs="Arial"/>
          <w:sz w:val="18"/>
          <w:szCs w:val="18"/>
        </w:rPr>
        <w:t xml:space="preserve"> vindt de rapportages van de dom</w:t>
      </w:r>
      <w:r w:rsidR="00110FE5">
        <w:rPr>
          <w:rFonts w:cs="Arial"/>
          <w:sz w:val="18"/>
          <w:szCs w:val="18"/>
        </w:rPr>
        <w:t xml:space="preserve">einen fijn om te lezen en is van mening dat er free format gewerkt mag worden over hoe en wat er gerapporteerd wordt. </w:t>
      </w:r>
    </w:p>
    <w:p w14:paraId="000D02A7" w14:textId="76EE2233" w:rsidR="00110FE5" w:rsidRDefault="00956607" w:rsidP="006E245A">
      <w:pPr>
        <w:pStyle w:val="Lijstalinea"/>
        <w:numPr>
          <w:ilvl w:val="0"/>
          <w:numId w:val="15"/>
        </w:numPr>
        <w:rPr>
          <w:rFonts w:cs="Arial"/>
          <w:sz w:val="18"/>
          <w:szCs w:val="18"/>
        </w:rPr>
      </w:pPr>
      <w:r>
        <w:rPr>
          <w:rFonts w:cs="Arial"/>
          <w:sz w:val="18"/>
          <w:szCs w:val="18"/>
        </w:rPr>
        <w:t>De vertegenwoordiger van de Belastingdienst</w:t>
      </w:r>
      <w:r w:rsidR="00110FE5">
        <w:rPr>
          <w:rFonts w:cs="Arial"/>
          <w:sz w:val="18"/>
          <w:szCs w:val="18"/>
        </w:rPr>
        <w:t xml:space="preserve"> is blij met de wijze waarop het aangeleverd wordt.</w:t>
      </w:r>
    </w:p>
    <w:p w14:paraId="46249236" w14:textId="5D3FF5F0" w:rsidR="006145ED" w:rsidRDefault="00956607" w:rsidP="006E245A">
      <w:pPr>
        <w:pStyle w:val="Lijstalinea"/>
        <w:numPr>
          <w:ilvl w:val="0"/>
          <w:numId w:val="15"/>
        </w:numPr>
        <w:rPr>
          <w:rFonts w:cs="Arial"/>
          <w:sz w:val="18"/>
          <w:szCs w:val="18"/>
        </w:rPr>
      </w:pPr>
      <w:r>
        <w:rPr>
          <w:rFonts w:cs="Arial"/>
          <w:sz w:val="18"/>
          <w:szCs w:val="18"/>
        </w:rPr>
        <w:t>De vertegenwoordiger van SBR Wonen</w:t>
      </w:r>
      <w:r w:rsidR="00110FE5">
        <w:rPr>
          <w:rFonts w:cs="Arial"/>
          <w:sz w:val="18"/>
          <w:szCs w:val="18"/>
        </w:rPr>
        <w:t xml:space="preserve"> vraagt zich af of</w:t>
      </w:r>
      <w:r w:rsidR="00990FDA">
        <w:rPr>
          <w:rFonts w:cs="Arial"/>
          <w:sz w:val="18"/>
          <w:szCs w:val="18"/>
        </w:rPr>
        <w:t xml:space="preserve"> teksten over de</w:t>
      </w:r>
      <w:r w:rsidR="00110FE5">
        <w:rPr>
          <w:rFonts w:cs="Arial"/>
          <w:sz w:val="18"/>
          <w:szCs w:val="18"/>
        </w:rPr>
        <w:t xml:space="preserve"> intern</w:t>
      </w:r>
      <w:r w:rsidR="00990FDA">
        <w:rPr>
          <w:rFonts w:cs="Arial"/>
          <w:sz w:val="18"/>
          <w:szCs w:val="18"/>
        </w:rPr>
        <w:t>e</w:t>
      </w:r>
      <w:r w:rsidR="00110FE5">
        <w:rPr>
          <w:rFonts w:cs="Arial"/>
          <w:sz w:val="18"/>
          <w:szCs w:val="18"/>
        </w:rPr>
        <w:t xml:space="preserve"> Governance</w:t>
      </w:r>
      <w:r w:rsidR="00990FDA">
        <w:rPr>
          <w:rFonts w:cs="Arial"/>
          <w:sz w:val="18"/>
          <w:szCs w:val="18"/>
        </w:rPr>
        <w:t xml:space="preserve"> van een domein</w:t>
      </w:r>
      <w:r w:rsidR="00110FE5">
        <w:rPr>
          <w:rFonts w:cs="Arial"/>
          <w:sz w:val="18"/>
          <w:szCs w:val="18"/>
        </w:rPr>
        <w:t xml:space="preserve"> ook interessant is om te vermelden voor het Tactisch Beraad. </w:t>
      </w:r>
      <w:r>
        <w:rPr>
          <w:rFonts w:cs="Arial"/>
          <w:sz w:val="18"/>
          <w:szCs w:val="18"/>
        </w:rPr>
        <w:t>De vertegenwoordiger</w:t>
      </w:r>
      <w:r w:rsidR="00D0185B">
        <w:rPr>
          <w:rFonts w:cs="Arial"/>
          <w:sz w:val="18"/>
          <w:szCs w:val="18"/>
        </w:rPr>
        <w:t xml:space="preserve"> </w:t>
      </w:r>
      <w:r>
        <w:rPr>
          <w:rFonts w:cs="Arial"/>
          <w:sz w:val="18"/>
          <w:szCs w:val="18"/>
        </w:rPr>
        <w:t xml:space="preserve">van de Belastingdienst </w:t>
      </w:r>
      <w:r w:rsidR="00D0185B">
        <w:rPr>
          <w:rFonts w:cs="Arial"/>
          <w:sz w:val="18"/>
          <w:szCs w:val="18"/>
        </w:rPr>
        <w:t>geeft aan</w:t>
      </w:r>
      <w:r w:rsidR="00110FE5">
        <w:rPr>
          <w:rFonts w:cs="Arial"/>
          <w:sz w:val="18"/>
          <w:szCs w:val="18"/>
        </w:rPr>
        <w:t xml:space="preserve"> dat het soms interessant kan zijn.</w:t>
      </w:r>
    </w:p>
    <w:p w14:paraId="2DA36199" w14:textId="37548094" w:rsidR="007F528A" w:rsidRDefault="00DB2074" w:rsidP="006E245A">
      <w:pPr>
        <w:pStyle w:val="Lijstalinea"/>
        <w:numPr>
          <w:ilvl w:val="0"/>
          <w:numId w:val="15"/>
        </w:numPr>
        <w:rPr>
          <w:rFonts w:cs="Arial"/>
          <w:sz w:val="18"/>
          <w:szCs w:val="18"/>
        </w:rPr>
      </w:pPr>
      <w:r>
        <w:rPr>
          <w:rFonts w:cs="Arial"/>
          <w:sz w:val="18"/>
          <w:szCs w:val="18"/>
        </w:rPr>
        <w:t>De vertegenwoordiger van CBS</w:t>
      </w:r>
      <w:r w:rsidR="007F528A">
        <w:rPr>
          <w:rFonts w:cs="Arial"/>
          <w:sz w:val="18"/>
          <w:szCs w:val="18"/>
        </w:rPr>
        <w:t xml:space="preserve"> stelt voor</w:t>
      </w:r>
      <w:r w:rsidR="00D0185B">
        <w:rPr>
          <w:rFonts w:cs="Arial"/>
          <w:sz w:val="18"/>
          <w:szCs w:val="18"/>
        </w:rPr>
        <w:t xml:space="preserve"> om het aanleveren van rapportages een paar keer te ervaren</w:t>
      </w:r>
      <w:r w:rsidR="007F528A">
        <w:rPr>
          <w:rFonts w:cs="Arial"/>
          <w:sz w:val="18"/>
          <w:szCs w:val="18"/>
        </w:rPr>
        <w:t>.</w:t>
      </w:r>
      <w:r w:rsidR="00D0185B">
        <w:rPr>
          <w:rFonts w:cs="Arial"/>
          <w:sz w:val="18"/>
          <w:szCs w:val="18"/>
        </w:rPr>
        <w:t xml:space="preserve"> </w:t>
      </w:r>
      <w:r>
        <w:rPr>
          <w:rFonts w:cs="Arial"/>
          <w:sz w:val="18"/>
          <w:szCs w:val="18"/>
        </w:rPr>
        <w:t>Hij</w:t>
      </w:r>
      <w:r w:rsidR="00914227">
        <w:rPr>
          <w:rFonts w:cs="Arial"/>
          <w:sz w:val="18"/>
          <w:szCs w:val="18"/>
        </w:rPr>
        <w:t xml:space="preserve"> is van mening dat het wel handig is om het één en ander op papier vast te leggen.</w:t>
      </w:r>
    </w:p>
    <w:p w14:paraId="2FCB6EE7" w14:textId="376F4AE3" w:rsidR="00914227" w:rsidRDefault="00DB2074" w:rsidP="006E245A">
      <w:pPr>
        <w:pStyle w:val="Lijstalinea"/>
        <w:numPr>
          <w:ilvl w:val="0"/>
          <w:numId w:val="15"/>
        </w:numPr>
        <w:rPr>
          <w:rFonts w:cs="Arial"/>
          <w:sz w:val="18"/>
          <w:szCs w:val="18"/>
        </w:rPr>
      </w:pPr>
      <w:r>
        <w:rPr>
          <w:rFonts w:cs="Arial"/>
          <w:sz w:val="18"/>
          <w:szCs w:val="18"/>
        </w:rPr>
        <w:t>De vertegenwoordiger van CBS</w:t>
      </w:r>
      <w:r w:rsidR="00914227">
        <w:rPr>
          <w:rFonts w:cs="Arial"/>
          <w:sz w:val="18"/>
          <w:szCs w:val="18"/>
        </w:rPr>
        <w:t xml:space="preserve"> is nog wel zoekende</w:t>
      </w:r>
      <w:r w:rsidR="00AB2D0A">
        <w:rPr>
          <w:rFonts w:cs="Arial"/>
          <w:sz w:val="18"/>
          <w:szCs w:val="18"/>
        </w:rPr>
        <w:t xml:space="preserve"> v.w.b. </w:t>
      </w:r>
      <w:r w:rsidR="00914227">
        <w:rPr>
          <w:rFonts w:cs="Arial"/>
          <w:sz w:val="18"/>
          <w:szCs w:val="18"/>
        </w:rPr>
        <w:t>het totaalbeeld aan ontwikkelingen. Het is op het moment een combinatie van losse rapportages.</w:t>
      </w:r>
    </w:p>
    <w:p w14:paraId="32B0B390" w14:textId="7DBD10B5" w:rsidR="00914227" w:rsidRDefault="00DB2074" w:rsidP="006E245A">
      <w:pPr>
        <w:pStyle w:val="Lijstalinea"/>
        <w:numPr>
          <w:ilvl w:val="0"/>
          <w:numId w:val="15"/>
        </w:numPr>
        <w:rPr>
          <w:rFonts w:cs="Arial"/>
          <w:sz w:val="18"/>
          <w:szCs w:val="18"/>
        </w:rPr>
      </w:pPr>
      <w:r>
        <w:rPr>
          <w:rFonts w:cs="Arial"/>
          <w:sz w:val="18"/>
          <w:szCs w:val="18"/>
        </w:rPr>
        <w:t>De vertegenwoordiger van CBS</w:t>
      </w:r>
      <w:r w:rsidR="00914227">
        <w:rPr>
          <w:rFonts w:cs="Arial"/>
          <w:sz w:val="18"/>
          <w:szCs w:val="18"/>
        </w:rPr>
        <w:t xml:space="preserve"> vraagt of het Tactisch Beraad blij is met de hoofdontwikkeling binnen het </w:t>
      </w:r>
      <w:r w:rsidR="005C2286">
        <w:rPr>
          <w:rFonts w:cs="Arial"/>
          <w:sz w:val="18"/>
          <w:szCs w:val="18"/>
        </w:rPr>
        <w:t>SBR-afsprakenstelsel</w:t>
      </w:r>
      <w:r w:rsidR="00914227">
        <w:rPr>
          <w:rFonts w:cs="Arial"/>
          <w:sz w:val="18"/>
          <w:szCs w:val="18"/>
        </w:rPr>
        <w:t xml:space="preserve">. </w:t>
      </w:r>
      <w:r>
        <w:rPr>
          <w:rFonts w:cs="Arial"/>
          <w:sz w:val="18"/>
          <w:szCs w:val="18"/>
        </w:rPr>
        <w:t>De voorzitter</w:t>
      </w:r>
      <w:r w:rsidR="00AB2D0A">
        <w:rPr>
          <w:rFonts w:cs="Arial"/>
          <w:sz w:val="18"/>
          <w:szCs w:val="18"/>
        </w:rPr>
        <w:t xml:space="preserve"> geeft aan</w:t>
      </w:r>
      <w:r w:rsidR="00914227">
        <w:rPr>
          <w:rFonts w:cs="Arial"/>
          <w:sz w:val="18"/>
          <w:szCs w:val="18"/>
        </w:rPr>
        <w:t xml:space="preserve"> </w:t>
      </w:r>
      <w:r w:rsidR="00AB2D0A" w:rsidRPr="00AB2D0A">
        <w:rPr>
          <w:rFonts w:cs="Arial"/>
          <w:sz w:val="18"/>
          <w:szCs w:val="18"/>
        </w:rPr>
        <w:t>d</w:t>
      </w:r>
      <w:r w:rsidR="00914227">
        <w:rPr>
          <w:rFonts w:cs="Arial"/>
          <w:sz w:val="18"/>
          <w:szCs w:val="18"/>
        </w:rPr>
        <w:t>at het nog te vroeg is om dat te beoordelen, maar geeft wel aan dat het de eerste stap is om daar te komen.</w:t>
      </w:r>
      <w:r w:rsidR="007C6900">
        <w:rPr>
          <w:rFonts w:cs="Arial"/>
          <w:sz w:val="18"/>
          <w:szCs w:val="18"/>
        </w:rPr>
        <w:t xml:space="preserve"> </w:t>
      </w:r>
      <w:r>
        <w:rPr>
          <w:rFonts w:cs="Arial"/>
          <w:sz w:val="18"/>
          <w:szCs w:val="18"/>
        </w:rPr>
        <w:t>De vertegenwoordiger van de Belastingdienst</w:t>
      </w:r>
      <w:r w:rsidR="007C6900">
        <w:rPr>
          <w:rFonts w:cs="Arial"/>
          <w:sz w:val="18"/>
          <w:szCs w:val="18"/>
        </w:rPr>
        <w:t xml:space="preserve"> voegt daarbij</w:t>
      </w:r>
      <w:r w:rsidR="00AB2D0A">
        <w:rPr>
          <w:rFonts w:cs="Arial"/>
          <w:sz w:val="18"/>
          <w:szCs w:val="18"/>
        </w:rPr>
        <w:t xml:space="preserve"> aan</w:t>
      </w:r>
      <w:r w:rsidR="007C6900">
        <w:rPr>
          <w:rFonts w:cs="Arial"/>
          <w:sz w:val="18"/>
          <w:szCs w:val="18"/>
        </w:rPr>
        <w:t xml:space="preserve"> toe dat hij blij is dat een aantal organisaties in Nederland elkaar hebben gevonden en met elkaar willen optrekken.</w:t>
      </w:r>
    </w:p>
    <w:p w14:paraId="185513CE" w14:textId="336FA6A8" w:rsidR="00C135C9" w:rsidRPr="0073468D" w:rsidRDefault="00AB2D0A" w:rsidP="006E245A">
      <w:pPr>
        <w:pStyle w:val="Lijstalinea"/>
        <w:numPr>
          <w:ilvl w:val="0"/>
          <w:numId w:val="15"/>
        </w:numPr>
        <w:rPr>
          <w:rFonts w:cs="Arial"/>
          <w:strike/>
          <w:sz w:val="18"/>
          <w:szCs w:val="18"/>
        </w:rPr>
      </w:pPr>
      <w:r>
        <w:rPr>
          <w:rFonts w:cs="Arial"/>
          <w:sz w:val="18"/>
          <w:szCs w:val="18"/>
        </w:rPr>
        <w:t>R</w:t>
      </w:r>
      <w:r w:rsidR="00C135C9">
        <w:rPr>
          <w:rFonts w:cs="Arial"/>
          <w:sz w:val="18"/>
          <w:szCs w:val="18"/>
        </w:rPr>
        <w:t xml:space="preserve">apportages bij de taakgroepen, </w:t>
      </w:r>
      <w:r w:rsidR="00322AFE">
        <w:rPr>
          <w:rFonts w:cs="Arial"/>
          <w:sz w:val="18"/>
          <w:szCs w:val="18"/>
        </w:rPr>
        <w:t>de voorzitter</w:t>
      </w:r>
      <w:r w:rsidR="00C135C9">
        <w:rPr>
          <w:rFonts w:cs="Arial"/>
          <w:sz w:val="18"/>
          <w:szCs w:val="18"/>
        </w:rPr>
        <w:t xml:space="preserve"> </w:t>
      </w:r>
      <w:r w:rsidR="006145ED" w:rsidRPr="00C135C9">
        <w:rPr>
          <w:rFonts w:cs="Arial"/>
          <w:sz w:val="18"/>
          <w:szCs w:val="18"/>
        </w:rPr>
        <w:t>vindt</w:t>
      </w:r>
      <w:r w:rsidR="00C135C9">
        <w:rPr>
          <w:rFonts w:cs="Arial"/>
          <w:sz w:val="18"/>
          <w:szCs w:val="18"/>
        </w:rPr>
        <w:t xml:space="preserve"> alleen een actielijst aanleveren onvoldoende en wil graag meer </w:t>
      </w:r>
      <w:r w:rsidR="006145ED" w:rsidRPr="00C135C9">
        <w:rPr>
          <w:rFonts w:cs="Arial"/>
          <w:sz w:val="18"/>
          <w:szCs w:val="18"/>
        </w:rPr>
        <w:t>informatie</w:t>
      </w:r>
      <w:r>
        <w:rPr>
          <w:rFonts w:cs="Arial"/>
          <w:sz w:val="18"/>
          <w:szCs w:val="18"/>
        </w:rPr>
        <w:t xml:space="preserve"> over</w:t>
      </w:r>
      <w:r w:rsidR="006145ED" w:rsidRPr="00C135C9">
        <w:rPr>
          <w:rFonts w:cs="Arial"/>
          <w:sz w:val="18"/>
          <w:szCs w:val="18"/>
        </w:rPr>
        <w:t xml:space="preserve"> wat er op de achtergrond speelt.</w:t>
      </w:r>
      <w:r w:rsidR="00C135C9">
        <w:rPr>
          <w:rFonts w:cs="Arial"/>
          <w:sz w:val="18"/>
          <w:szCs w:val="18"/>
        </w:rPr>
        <w:t xml:space="preserve"> </w:t>
      </w:r>
      <w:r w:rsidR="00322AFE">
        <w:rPr>
          <w:rFonts w:cs="Arial"/>
          <w:sz w:val="18"/>
          <w:szCs w:val="18"/>
        </w:rPr>
        <w:t xml:space="preserve">De vertegenwoordiger van de taakgroep </w:t>
      </w:r>
      <w:r w:rsidR="00A17562">
        <w:rPr>
          <w:rFonts w:cs="Arial"/>
          <w:sz w:val="18"/>
          <w:szCs w:val="18"/>
        </w:rPr>
        <w:t>U</w:t>
      </w:r>
      <w:r w:rsidR="00322AFE">
        <w:rPr>
          <w:rFonts w:cs="Arial"/>
          <w:sz w:val="18"/>
          <w:szCs w:val="18"/>
        </w:rPr>
        <w:t>itwisseling,</w:t>
      </w:r>
      <w:r w:rsidR="00C135C9">
        <w:rPr>
          <w:rFonts w:cs="Arial"/>
          <w:sz w:val="18"/>
          <w:szCs w:val="18"/>
        </w:rPr>
        <w:t xml:space="preserve"> is van mening dat op de actielijst wel staat wat er binnen een taakgroep speelt. </w:t>
      </w:r>
      <w:r w:rsidR="00322AFE">
        <w:rPr>
          <w:rFonts w:cs="Arial"/>
          <w:sz w:val="18"/>
          <w:szCs w:val="18"/>
        </w:rPr>
        <w:t>De vertegenwoordiger van de Belastingdienst</w:t>
      </w:r>
      <w:r w:rsidR="00C135C9">
        <w:rPr>
          <w:rFonts w:cs="Arial"/>
          <w:sz w:val="18"/>
          <w:szCs w:val="18"/>
        </w:rPr>
        <w:t xml:space="preserve"> reageert daarop dat een paar aandachtspunten per mail naar de secretaris gestuurd mag worden, waarbij die aandachtpunten door de secretaris in de agenda verwerkt worden.</w:t>
      </w:r>
      <w:r w:rsidR="00556385">
        <w:rPr>
          <w:rFonts w:cs="Arial"/>
          <w:sz w:val="18"/>
          <w:szCs w:val="18"/>
        </w:rPr>
        <w:t xml:space="preserve"> Het hoeven voor </w:t>
      </w:r>
      <w:r w:rsidR="00322AFE">
        <w:rPr>
          <w:rFonts w:cs="Arial"/>
          <w:sz w:val="18"/>
          <w:szCs w:val="18"/>
        </w:rPr>
        <w:t>de vertegenwoordiger van de Belastingdienst</w:t>
      </w:r>
      <w:r w:rsidR="00556385">
        <w:rPr>
          <w:rFonts w:cs="Arial"/>
          <w:sz w:val="18"/>
          <w:szCs w:val="18"/>
        </w:rPr>
        <w:t xml:space="preserve"> geen formele stukken te zijn.</w:t>
      </w:r>
    </w:p>
    <w:p w14:paraId="1C76B57C" w14:textId="05E5C72F" w:rsidR="0039154D" w:rsidRPr="0039154D" w:rsidRDefault="00322AFE" w:rsidP="006E245A">
      <w:pPr>
        <w:pStyle w:val="Lijstalinea"/>
        <w:numPr>
          <w:ilvl w:val="0"/>
          <w:numId w:val="15"/>
        </w:numPr>
        <w:rPr>
          <w:rFonts w:cs="Arial"/>
          <w:sz w:val="18"/>
          <w:szCs w:val="18"/>
        </w:rPr>
      </w:pPr>
      <w:r>
        <w:rPr>
          <w:rFonts w:cs="Arial"/>
          <w:sz w:val="18"/>
          <w:szCs w:val="18"/>
        </w:rPr>
        <w:t>De vertegenwoordiger van de Belastingdienst</w:t>
      </w:r>
      <w:r w:rsidR="006145ED" w:rsidRPr="00C135C9">
        <w:rPr>
          <w:rFonts w:cs="Arial"/>
          <w:sz w:val="18"/>
          <w:szCs w:val="18"/>
        </w:rPr>
        <w:t xml:space="preserve"> mist</w:t>
      </w:r>
      <w:r w:rsidR="00C135C9">
        <w:rPr>
          <w:rFonts w:cs="Arial"/>
          <w:sz w:val="18"/>
          <w:szCs w:val="18"/>
        </w:rPr>
        <w:t xml:space="preserve"> verder</w:t>
      </w:r>
      <w:r w:rsidR="006145ED" w:rsidRPr="00C135C9">
        <w:rPr>
          <w:rFonts w:cs="Arial"/>
          <w:sz w:val="18"/>
          <w:szCs w:val="18"/>
        </w:rPr>
        <w:t xml:space="preserve"> de context</w:t>
      </w:r>
      <w:r w:rsidR="00676E16">
        <w:rPr>
          <w:rFonts w:cs="Arial"/>
          <w:sz w:val="18"/>
          <w:szCs w:val="18"/>
        </w:rPr>
        <w:t xml:space="preserve"> bij een actie en besluitenlijst met wat er verder nog opgepakt gaat worden buiten de bestaande acties en besluiten om. </w:t>
      </w:r>
      <w:r>
        <w:rPr>
          <w:rFonts w:cs="Arial"/>
          <w:sz w:val="18"/>
          <w:szCs w:val="18"/>
        </w:rPr>
        <w:t>De vertegenwoordiger van de Belastingdienst</w:t>
      </w:r>
      <w:r w:rsidR="00676E16">
        <w:rPr>
          <w:rFonts w:cs="Arial"/>
          <w:sz w:val="18"/>
          <w:szCs w:val="18"/>
        </w:rPr>
        <w:t xml:space="preserve"> wil graag zien waar een taakgroep </w:t>
      </w:r>
      <w:r w:rsidR="00676E16">
        <w:rPr>
          <w:rFonts w:cs="Arial"/>
          <w:sz w:val="18"/>
          <w:szCs w:val="18"/>
        </w:rPr>
        <w:lastRenderedPageBreak/>
        <w:t>mee bezig is en wat er goed gaat</w:t>
      </w:r>
      <w:r w:rsidR="009E6FB1">
        <w:rPr>
          <w:rFonts w:cs="Arial"/>
          <w:sz w:val="18"/>
          <w:szCs w:val="18"/>
        </w:rPr>
        <w:t xml:space="preserve">. Hij stelt daarom voor om dit eventueel op te lossen in een vorm van een </w:t>
      </w:r>
      <w:r w:rsidR="005C2286">
        <w:rPr>
          <w:rFonts w:cs="Arial"/>
          <w:sz w:val="18"/>
          <w:szCs w:val="18"/>
        </w:rPr>
        <w:t>toegevoegd</w:t>
      </w:r>
      <w:r w:rsidR="009E6FB1">
        <w:rPr>
          <w:rFonts w:cs="Arial"/>
          <w:sz w:val="18"/>
          <w:szCs w:val="18"/>
        </w:rPr>
        <w:t xml:space="preserve"> jaarplan</w:t>
      </w:r>
      <w:r w:rsidR="0039154D">
        <w:rPr>
          <w:rFonts w:cs="Arial"/>
          <w:sz w:val="18"/>
          <w:szCs w:val="18"/>
        </w:rPr>
        <w:t xml:space="preserve"> en dat er eventueel vragen gesteld mag worden aan het Tactisch Beraad.</w:t>
      </w:r>
      <w:r>
        <w:rPr>
          <w:rFonts w:cs="Arial"/>
          <w:sz w:val="18"/>
          <w:szCs w:val="18"/>
        </w:rPr>
        <w:t xml:space="preserve"> De voorzitter</w:t>
      </w:r>
      <w:r w:rsidR="0039154D">
        <w:rPr>
          <w:rFonts w:cs="Arial"/>
          <w:sz w:val="18"/>
          <w:szCs w:val="18"/>
        </w:rPr>
        <w:t xml:space="preserve"> voegt hieraan toe dat er door de taakgroepen bepaalde zinnen in de actie en besluitenlijsten rood gemaakt mag worden om</w:t>
      </w:r>
      <w:r w:rsidR="00990FDA">
        <w:rPr>
          <w:rFonts w:cs="Arial"/>
          <w:sz w:val="18"/>
          <w:szCs w:val="18"/>
        </w:rPr>
        <w:t xml:space="preserve"> de wijzigingen aan te geven. Hierdoor hoeft niet elke keer een nieuwe rapportage gemaakt te worden en kan</w:t>
      </w:r>
      <w:r w:rsidR="0039154D">
        <w:rPr>
          <w:rFonts w:cs="Arial"/>
          <w:sz w:val="18"/>
          <w:szCs w:val="18"/>
        </w:rPr>
        <w:t xml:space="preserve"> zo effectief mogelijk de discussie binnen het Tactisch Beraad </w:t>
      </w:r>
      <w:r w:rsidR="00990FDA">
        <w:rPr>
          <w:rFonts w:cs="Arial"/>
          <w:sz w:val="18"/>
          <w:szCs w:val="18"/>
        </w:rPr>
        <w:t>gehouden worden</w:t>
      </w:r>
      <w:r w:rsidR="0039154D">
        <w:rPr>
          <w:rFonts w:cs="Arial"/>
          <w:sz w:val="18"/>
          <w:szCs w:val="18"/>
        </w:rPr>
        <w:t xml:space="preserve"> en het geeft iets meer achtergrond. </w:t>
      </w:r>
    </w:p>
    <w:p w14:paraId="36102584" w14:textId="1B326412" w:rsidR="006145ED" w:rsidRDefault="00322AFE" w:rsidP="006E245A">
      <w:pPr>
        <w:pStyle w:val="Lijstalinea"/>
        <w:numPr>
          <w:ilvl w:val="0"/>
          <w:numId w:val="15"/>
        </w:numPr>
        <w:rPr>
          <w:rFonts w:cs="Arial"/>
          <w:sz w:val="18"/>
          <w:szCs w:val="18"/>
        </w:rPr>
      </w:pPr>
      <w:r>
        <w:rPr>
          <w:rFonts w:cs="Arial"/>
          <w:sz w:val="18"/>
          <w:szCs w:val="18"/>
        </w:rPr>
        <w:t xml:space="preserve">De vertegenwoordiger van de </w:t>
      </w:r>
      <w:r w:rsidR="00B03152">
        <w:rPr>
          <w:rFonts w:cs="Arial"/>
          <w:sz w:val="18"/>
          <w:szCs w:val="18"/>
        </w:rPr>
        <w:t>B</w:t>
      </w:r>
      <w:r>
        <w:rPr>
          <w:rFonts w:cs="Arial"/>
          <w:sz w:val="18"/>
          <w:szCs w:val="18"/>
        </w:rPr>
        <w:t>elastingdienst</w:t>
      </w:r>
      <w:r w:rsidR="0039154D">
        <w:rPr>
          <w:rFonts w:cs="Arial"/>
          <w:sz w:val="18"/>
          <w:szCs w:val="18"/>
        </w:rPr>
        <w:t xml:space="preserve"> wil tot slot signalen ontvangen vanuit de taakgroepen als ze een terugkoppeling vanuit de Belastingdienst willen hebben.</w:t>
      </w:r>
    </w:p>
    <w:p w14:paraId="2A16C8DB" w14:textId="560A9CC1" w:rsidR="00B77B40" w:rsidRDefault="00322AFE" w:rsidP="006E245A">
      <w:pPr>
        <w:pStyle w:val="Lijstalinea"/>
        <w:numPr>
          <w:ilvl w:val="0"/>
          <w:numId w:val="15"/>
        </w:numPr>
        <w:rPr>
          <w:rFonts w:cs="Arial"/>
          <w:sz w:val="18"/>
          <w:szCs w:val="18"/>
        </w:rPr>
      </w:pPr>
      <w:r>
        <w:rPr>
          <w:rFonts w:cs="Arial"/>
          <w:sz w:val="18"/>
          <w:szCs w:val="18"/>
        </w:rPr>
        <w:t>De vertegenwoordiger van de taakgroep Elektronische handtekeningen</w:t>
      </w:r>
      <w:r w:rsidR="00556385">
        <w:rPr>
          <w:rFonts w:cs="Arial"/>
          <w:sz w:val="18"/>
          <w:szCs w:val="18"/>
        </w:rPr>
        <w:t xml:space="preserve"> geeft aan</w:t>
      </w:r>
      <w:r w:rsidR="0039154D">
        <w:rPr>
          <w:rFonts w:cs="Arial"/>
          <w:sz w:val="18"/>
          <w:szCs w:val="18"/>
        </w:rPr>
        <w:t xml:space="preserve"> dat een samenvatting kan worden toegevoegd in de actielijst voor context</w:t>
      </w:r>
      <w:r w:rsidR="00B77B40">
        <w:rPr>
          <w:rFonts w:cs="Arial"/>
          <w:sz w:val="18"/>
          <w:szCs w:val="18"/>
        </w:rPr>
        <w:t xml:space="preserve"> en dat dit kan worden vastgelegd als onderdeel van de actielijst</w:t>
      </w:r>
      <w:r w:rsidR="0039154D">
        <w:rPr>
          <w:rFonts w:cs="Arial"/>
          <w:sz w:val="18"/>
          <w:szCs w:val="18"/>
        </w:rPr>
        <w:t xml:space="preserve">. </w:t>
      </w:r>
    </w:p>
    <w:p w14:paraId="040AAC1D" w14:textId="45F7793F" w:rsidR="006145ED" w:rsidRPr="0039154D" w:rsidRDefault="00322AFE" w:rsidP="006E245A">
      <w:pPr>
        <w:pStyle w:val="Lijstalinea"/>
        <w:numPr>
          <w:ilvl w:val="0"/>
          <w:numId w:val="15"/>
        </w:numPr>
        <w:rPr>
          <w:rFonts w:cs="Arial"/>
          <w:sz w:val="18"/>
          <w:szCs w:val="18"/>
        </w:rPr>
      </w:pPr>
      <w:r>
        <w:rPr>
          <w:rFonts w:cs="Arial"/>
          <w:sz w:val="18"/>
          <w:szCs w:val="18"/>
        </w:rPr>
        <w:t xml:space="preserve">De vertegenwoordiger van de taakgroep </w:t>
      </w:r>
      <w:r w:rsidR="00A17562">
        <w:rPr>
          <w:rFonts w:cs="Arial"/>
          <w:sz w:val="18"/>
          <w:szCs w:val="18"/>
        </w:rPr>
        <w:t>U</w:t>
      </w:r>
      <w:r>
        <w:rPr>
          <w:rFonts w:cs="Arial"/>
          <w:sz w:val="18"/>
          <w:szCs w:val="18"/>
        </w:rPr>
        <w:t xml:space="preserve">itwisseling </w:t>
      </w:r>
      <w:r w:rsidR="00BA4861">
        <w:rPr>
          <w:rFonts w:cs="Arial"/>
          <w:sz w:val="18"/>
          <w:szCs w:val="18"/>
        </w:rPr>
        <w:t>geeft aan dat hij een korte samenvatting zal toevoegen</w:t>
      </w:r>
      <w:r w:rsidR="0039154D">
        <w:rPr>
          <w:rFonts w:cs="Arial"/>
          <w:sz w:val="18"/>
          <w:szCs w:val="18"/>
        </w:rPr>
        <w:t xml:space="preserve"> aan zijn rapportage.</w:t>
      </w:r>
    </w:p>
    <w:p w14:paraId="33995DE0" w14:textId="77777777" w:rsidR="004A6AF8" w:rsidRPr="006145ED" w:rsidRDefault="004A6AF8" w:rsidP="004846AD">
      <w:pPr>
        <w:pStyle w:val="Lijstalinea"/>
        <w:ind w:left="851" w:firstLine="0"/>
        <w:rPr>
          <w:rFonts w:cs="Arial"/>
          <w:b/>
          <w:bCs/>
          <w:sz w:val="18"/>
          <w:szCs w:val="18"/>
        </w:rPr>
      </w:pPr>
    </w:p>
    <w:p w14:paraId="6CC0850A" w14:textId="35D85266" w:rsidR="004846AD" w:rsidRPr="00026824" w:rsidRDefault="004846AD" w:rsidP="006E245A">
      <w:pPr>
        <w:pStyle w:val="Lijstalinea"/>
        <w:numPr>
          <w:ilvl w:val="0"/>
          <w:numId w:val="1"/>
        </w:numPr>
        <w:rPr>
          <w:rFonts w:cs="Arial"/>
          <w:b/>
          <w:bCs/>
          <w:sz w:val="18"/>
          <w:szCs w:val="18"/>
        </w:rPr>
      </w:pPr>
      <w:r>
        <w:rPr>
          <w:rFonts w:cs="Arial"/>
          <w:b/>
          <w:bCs/>
          <w:sz w:val="18"/>
          <w:szCs w:val="18"/>
        </w:rPr>
        <w:t>Terugkoppeling Strategisch Beraad</w:t>
      </w:r>
    </w:p>
    <w:p w14:paraId="3DE5B270" w14:textId="40C1B1D9" w:rsidR="00175FCD" w:rsidRPr="00B77B40" w:rsidRDefault="00261D41" w:rsidP="00B77B40">
      <w:pPr>
        <w:ind w:firstLine="720"/>
        <w:rPr>
          <w:rFonts w:cs="Arial"/>
          <w:sz w:val="18"/>
          <w:szCs w:val="18"/>
          <w:u w:val="single"/>
        </w:rPr>
      </w:pPr>
      <w:r w:rsidRPr="00B77B40">
        <w:rPr>
          <w:rFonts w:cs="Arial"/>
          <w:sz w:val="18"/>
          <w:szCs w:val="18"/>
          <w:u w:val="single"/>
        </w:rPr>
        <w:t xml:space="preserve">Conceptverslag Strategisch Beraad 28 maart 2024 (Bijlage </w:t>
      </w:r>
      <w:r w:rsidR="00B67B84" w:rsidRPr="00B77B40">
        <w:rPr>
          <w:rFonts w:cs="Arial"/>
          <w:sz w:val="18"/>
          <w:szCs w:val="18"/>
          <w:u w:val="single"/>
        </w:rPr>
        <w:t>7</w:t>
      </w:r>
      <w:r w:rsidRPr="00B77B40">
        <w:rPr>
          <w:rFonts w:cs="Arial"/>
          <w:sz w:val="18"/>
          <w:szCs w:val="18"/>
          <w:u w:val="single"/>
        </w:rPr>
        <w:t>-A)</w:t>
      </w:r>
    </w:p>
    <w:p w14:paraId="77B291FD" w14:textId="77777777" w:rsidR="0092395E" w:rsidRDefault="0092395E" w:rsidP="006E245A">
      <w:pPr>
        <w:pStyle w:val="Lijstalinea"/>
        <w:numPr>
          <w:ilvl w:val="0"/>
          <w:numId w:val="16"/>
        </w:numPr>
        <w:rPr>
          <w:rFonts w:cs="Arial"/>
          <w:sz w:val="18"/>
          <w:szCs w:val="18"/>
        </w:rPr>
      </w:pPr>
      <w:r>
        <w:rPr>
          <w:rFonts w:cs="Arial"/>
          <w:sz w:val="18"/>
          <w:szCs w:val="18"/>
        </w:rPr>
        <w:t>De afgelopen vergadering was in de oude Governance setting.</w:t>
      </w:r>
    </w:p>
    <w:p w14:paraId="754FC134" w14:textId="3E200BC4" w:rsidR="0092395E" w:rsidRDefault="0092395E" w:rsidP="006E245A">
      <w:pPr>
        <w:pStyle w:val="Lijstalinea"/>
        <w:numPr>
          <w:ilvl w:val="0"/>
          <w:numId w:val="16"/>
        </w:numPr>
        <w:rPr>
          <w:rFonts w:cs="Arial"/>
          <w:sz w:val="18"/>
          <w:szCs w:val="18"/>
        </w:rPr>
      </w:pPr>
      <w:r>
        <w:rPr>
          <w:rFonts w:cs="Arial"/>
          <w:sz w:val="18"/>
          <w:szCs w:val="18"/>
        </w:rPr>
        <w:t xml:space="preserve">Er zijn geen vragen over het verslag. </w:t>
      </w:r>
    </w:p>
    <w:p w14:paraId="762CCA61" w14:textId="6E702143" w:rsidR="003B6439" w:rsidRPr="00B77B40" w:rsidRDefault="00832EB5" w:rsidP="006E245A">
      <w:pPr>
        <w:pStyle w:val="Lijstalinea"/>
        <w:numPr>
          <w:ilvl w:val="0"/>
          <w:numId w:val="16"/>
        </w:numPr>
        <w:rPr>
          <w:rFonts w:cs="Arial"/>
          <w:sz w:val="18"/>
          <w:szCs w:val="18"/>
        </w:rPr>
      </w:pPr>
      <w:r w:rsidRPr="00B77B40">
        <w:rPr>
          <w:rFonts w:cs="Arial"/>
          <w:sz w:val="18"/>
          <w:szCs w:val="18"/>
        </w:rPr>
        <w:t>Volgende</w:t>
      </w:r>
      <w:r w:rsidR="0092395E">
        <w:rPr>
          <w:rFonts w:cs="Arial"/>
          <w:sz w:val="18"/>
          <w:szCs w:val="18"/>
        </w:rPr>
        <w:t xml:space="preserve"> vergadering van het Strategisch Beraad</w:t>
      </w:r>
      <w:r w:rsidRPr="00B77B40">
        <w:rPr>
          <w:rFonts w:cs="Arial"/>
          <w:sz w:val="18"/>
          <w:szCs w:val="18"/>
        </w:rPr>
        <w:t xml:space="preserve"> is op </w:t>
      </w:r>
      <w:r w:rsidR="0092395E">
        <w:rPr>
          <w:rFonts w:cs="Arial"/>
          <w:sz w:val="18"/>
          <w:szCs w:val="18"/>
        </w:rPr>
        <w:t>1</w:t>
      </w:r>
      <w:r w:rsidRPr="00B77B40">
        <w:rPr>
          <w:rFonts w:cs="Arial"/>
          <w:sz w:val="18"/>
          <w:szCs w:val="18"/>
        </w:rPr>
        <w:t>7 oktober</w:t>
      </w:r>
      <w:r w:rsidR="0092395E">
        <w:rPr>
          <w:rFonts w:cs="Arial"/>
          <w:sz w:val="18"/>
          <w:szCs w:val="18"/>
        </w:rPr>
        <w:t xml:space="preserve"> 2024</w:t>
      </w:r>
      <w:r w:rsidRPr="00B77B40">
        <w:rPr>
          <w:rFonts w:cs="Arial"/>
          <w:sz w:val="18"/>
          <w:szCs w:val="18"/>
        </w:rPr>
        <w:t>.</w:t>
      </w:r>
    </w:p>
    <w:p w14:paraId="1E0A99EA" w14:textId="77777777" w:rsidR="00832EB5" w:rsidRPr="009E61AF" w:rsidRDefault="00832EB5" w:rsidP="009E61AF">
      <w:pPr>
        <w:rPr>
          <w:rFonts w:cs="Arial"/>
          <w:sz w:val="18"/>
          <w:szCs w:val="18"/>
        </w:rPr>
      </w:pPr>
    </w:p>
    <w:p w14:paraId="7CFB7757" w14:textId="1F39A16F" w:rsidR="00261D41" w:rsidRPr="00B77B40" w:rsidRDefault="00261D41" w:rsidP="00B77B40">
      <w:pPr>
        <w:ind w:firstLine="720"/>
        <w:rPr>
          <w:rFonts w:cs="Arial"/>
          <w:sz w:val="18"/>
          <w:szCs w:val="18"/>
          <w:u w:val="single"/>
        </w:rPr>
      </w:pPr>
      <w:r w:rsidRPr="00B77B40">
        <w:rPr>
          <w:rFonts w:cs="Arial"/>
          <w:sz w:val="18"/>
          <w:szCs w:val="18"/>
          <w:u w:val="single"/>
        </w:rPr>
        <w:t xml:space="preserve">Actielijst Strategisch Beraad 28 maart 2024 (Bijlage </w:t>
      </w:r>
      <w:r w:rsidR="00B67B84" w:rsidRPr="00B77B40">
        <w:rPr>
          <w:rFonts w:cs="Arial"/>
          <w:sz w:val="18"/>
          <w:szCs w:val="18"/>
          <w:u w:val="single"/>
        </w:rPr>
        <w:t>7</w:t>
      </w:r>
      <w:r w:rsidRPr="00B77B40">
        <w:rPr>
          <w:rFonts w:cs="Arial"/>
          <w:sz w:val="18"/>
          <w:szCs w:val="18"/>
          <w:u w:val="single"/>
        </w:rPr>
        <w:t>-B)</w:t>
      </w:r>
    </w:p>
    <w:p w14:paraId="4C038392" w14:textId="6ED37F0D" w:rsidR="00980E76" w:rsidRDefault="00053DA1" w:rsidP="006E245A">
      <w:pPr>
        <w:pStyle w:val="Lijstalinea"/>
        <w:numPr>
          <w:ilvl w:val="0"/>
          <w:numId w:val="18"/>
        </w:numPr>
        <w:rPr>
          <w:rFonts w:cs="Arial"/>
          <w:sz w:val="18"/>
          <w:szCs w:val="18"/>
        </w:rPr>
      </w:pPr>
      <w:r w:rsidRPr="00053DA1">
        <w:rPr>
          <w:rFonts w:cs="Arial"/>
          <w:sz w:val="18"/>
          <w:szCs w:val="18"/>
        </w:rPr>
        <w:t xml:space="preserve">Actielijst is geactualiseerd </w:t>
      </w:r>
      <w:r w:rsidR="006E245A">
        <w:rPr>
          <w:rFonts w:cs="Arial"/>
          <w:sz w:val="18"/>
          <w:szCs w:val="18"/>
        </w:rPr>
        <w:t>en</w:t>
      </w:r>
      <w:r w:rsidR="00AC52AD">
        <w:rPr>
          <w:rFonts w:cs="Arial"/>
          <w:sz w:val="18"/>
          <w:szCs w:val="18"/>
        </w:rPr>
        <w:t xml:space="preserve"> er is aangegeven</w:t>
      </w:r>
      <w:r w:rsidR="006E245A">
        <w:rPr>
          <w:rFonts w:cs="Arial"/>
          <w:sz w:val="18"/>
          <w:szCs w:val="18"/>
        </w:rPr>
        <w:t xml:space="preserve"> </w:t>
      </w:r>
      <w:r w:rsidRPr="00053DA1">
        <w:rPr>
          <w:rFonts w:cs="Arial"/>
          <w:sz w:val="18"/>
          <w:szCs w:val="18"/>
        </w:rPr>
        <w:t>welke punten er zijn afgerond</w:t>
      </w:r>
      <w:r w:rsidR="006E245A">
        <w:rPr>
          <w:rFonts w:cs="Arial"/>
          <w:sz w:val="18"/>
          <w:szCs w:val="18"/>
        </w:rPr>
        <w:t xml:space="preserve"> zijn</w:t>
      </w:r>
      <w:r w:rsidRPr="00053DA1">
        <w:rPr>
          <w:rFonts w:cs="Arial"/>
          <w:sz w:val="18"/>
          <w:szCs w:val="18"/>
        </w:rPr>
        <w:t>.</w:t>
      </w:r>
    </w:p>
    <w:p w14:paraId="7FB2105E" w14:textId="448D08F4" w:rsidR="00053DA1" w:rsidRPr="00053DA1" w:rsidRDefault="00A000E0" w:rsidP="006E245A">
      <w:pPr>
        <w:pStyle w:val="Lijstalinea"/>
        <w:numPr>
          <w:ilvl w:val="0"/>
          <w:numId w:val="18"/>
        </w:numPr>
        <w:rPr>
          <w:rFonts w:cs="Arial"/>
          <w:sz w:val="18"/>
          <w:szCs w:val="18"/>
        </w:rPr>
      </w:pPr>
      <w:r>
        <w:rPr>
          <w:rFonts w:cs="Arial"/>
          <w:sz w:val="18"/>
          <w:szCs w:val="18"/>
        </w:rPr>
        <w:t>De voorzitter</w:t>
      </w:r>
      <w:r w:rsidR="006E245A">
        <w:rPr>
          <w:rFonts w:cs="Arial"/>
          <w:sz w:val="18"/>
          <w:szCs w:val="18"/>
        </w:rPr>
        <w:t xml:space="preserve"> geeft aan dat a</w:t>
      </w:r>
      <w:r w:rsidR="00053DA1">
        <w:rPr>
          <w:rFonts w:cs="Arial"/>
          <w:sz w:val="18"/>
          <w:szCs w:val="18"/>
        </w:rPr>
        <w:t>ctiepunt 7</w:t>
      </w:r>
      <w:r w:rsidR="006E245A">
        <w:rPr>
          <w:rFonts w:cs="Arial"/>
          <w:sz w:val="18"/>
          <w:szCs w:val="18"/>
        </w:rPr>
        <w:t xml:space="preserve"> is opgepakt</w:t>
      </w:r>
      <w:r w:rsidR="006E7CDD">
        <w:rPr>
          <w:rFonts w:cs="Arial"/>
          <w:sz w:val="18"/>
          <w:szCs w:val="18"/>
        </w:rPr>
        <w:t xml:space="preserve"> door </w:t>
      </w:r>
      <w:r>
        <w:rPr>
          <w:rFonts w:cs="Arial"/>
          <w:sz w:val="18"/>
          <w:szCs w:val="18"/>
        </w:rPr>
        <w:t>de vertegenwoordiger van de taakgroep Elektronische handtekeningen</w:t>
      </w:r>
      <w:r w:rsidR="006E7CDD">
        <w:rPr>
          <w:rFonts w:cs="Arial"/>
          <w:sz w:val="18"/>
          <w:szCs w:val="18"/>
        </w:rPr>
        <w:t xml:space="preserve"> en</w:t>
      </w:r>
      <w:r w:rsidR="00053DA1">
        <w:rPr>
          <w:rFonts w:cs="Arial"/>
          <w:sz w:val="18"/>
          <w:szCs w:val="18"/>
        </w:rPr>
        <w:t xml:space="preserve"> </w:t>
      </w:r>
      <w:r w:rsidR="006E245A">
        <w:rPr>
          <w:rFonts w:cs="Arial"/>
          <w:sz w:val="18"/>
          <w:szCs w:val="18"/>
        </w:rPr>
        <w:t>dat daarbij wordt gekeken of er gewerkt kan worden met een wallet.</w:t>
      </w:r>
    </w:p>
    <w:p w14:paraId="1DA7DE2F" w14:textId="77777777" w:rsidR="00980E76" w:rsidRPr="00261D41" w:rsidRDefault="00980E76" w:rsidP="00980E76">
      <w:pPr>
        <w:pStyle w:val="Lijstalinea"/>
        <w:ind w:left="1571" w:firstLine="0"/>
        <w:rPr>
          <w:rFonts w:cs="Arial"/>
          <w:sz w:val="18"/>
          <w:szCs w:val="18"/>
        </w:rPr>
      </w:pPr>
    </w:p>
    <w:p w14:paraId="653E0D73" w14:textId="7E379805" w:rsidR="00261D41" w:rsidRDefault="00261D41" w:rsidP="00B77B40">
      <w:pPr>
        <w:ind w:firstLine="720"/>
        <w:rPr>
          <w:rFonts w:cs="Arial"/>
          <w:sz w:val="18"/>
          <w:szCs w:val="18"/>
          <w:u w:val="single"/>
        </w:rPr>
      </w:pPr>
      <w:r w:rsidRPr="00B77B40">
        <w:rPr>
          <w:rFonts w:cs="Arial"/>
          <w:sz w:val="18"/>
          <w:szCs w:val="18"/>
          <w:u w:val="single"/>
        </w:rPr>
        <w:t xml:space="preserve">Besluitenlijst Strategisch Beraad 28 maart 2024 (Bijlage </w:t>
      </w:r>
      <w:r w:rsidR="00B67B84" w:rsidRPr="00B77B40">
        <w:rPr>
          <w:rFonts w:cs="Arial"/>
          <w:sz w:val="18"/>
          <w:szCs w:val="18"/>
          <w:u w:val="single"/>
        </w:rPr>
        <w:t>7</w:t>
      </w:r>
      <w:r w:rsidRPr="00B77B40">
        <w:rPr>
          <w:rFonts w:cs="Arial"/>
          <w:sz w:val="18"/>
          <w:szCs w:val="18"/>
          <w:u w:val="single"/>
        </w:rPr>
        <w:t>-C)</w:t>
      </w:r>
    </w:p>
    <w:p w14:paraId="290F181E" w14:textId="1E748A53" w:rsidR="00053DA1" w:rsidRDefault="00053DA1" w:rsidP="006E245A">
      <w:pPr>
        <w:pStyle w:val="Lijstalinea"/>
        <w:numPr>
          <w:ilvl w:val="0"/>
          <w:numId w:val="17"/>
        </w:numPr>
        <w:rPr>
          <w:rFonts w:cs="Arial"/>
          <w:sz w:val="18"/>
          <w:szCs w:val="18"/>
        </w:rPr>
      </w:pPr>
      <w:r w:rsidRPr="00053DA1">
        <w:rPr>
          <w:rFonts w:cs="Arial"/>
          <w:sz w:val="18"/>
          <w:szCs w:val="18"/>
        </w:rPr>
        <w:t xml:space="preserve">De besluitenlijst is </w:t>
      </w:r>
      <w:r w:rsidR="00154B46" w:rsidRPr="00154B46">
        <w:rPr>
          <w:rFonts w:cs="Arial"/>
          <w:sz w:val="18"/>
          <w:szCs w:val="18"/>
        </w:rPr>
        <w:t>een geüpdatete versie.</w:t>
      </w:r>
    </w:p>
    <w:p w14:paraId="25A3F81A" w14:textId="339BF038" w:rsidR="00053DA1" w:rsidRPr="00053DA1" w:rsidRDefault="00A000E0" w:rsidP="006E245A">
      <w:pPr>
        <w:pStyle w:val="Lijstalinea"/>
        <w:numPr>
          <w:ilvl w:val="0"/>
          <w:numId w:val="17"/>
        </w:numPr>
        <w:rPr>
          <w:rFonts w:cs="Arial"/>
          <w:sz w:val="18"/>
          <w:szCs w:val="18"/>
        </w:rPr>
      </w:pPr>
      <w:r>
        <w:rPr>
          <w:rFonts w:cs="Arial"/>
          <w:sz w:val="18"/>
          <w:szCs w:val="18"/>
        </w:rPr>
        <w:t>De vertegenwoordiger van de Belastingdienst</w:t>
      </w:r>
      <w:r w:rsidR="00053DA1">
        <w:rPr>
          <w:rFonts w:cs="Arial"/>
          <w:sz w:val="18"/>
          <w:szCs w:val="18"/>
        </w:rPr>
        <w:t xml:space="preserve"> </w:t>
      </w:r>
      <w:r w:rsidR="00154B46" w:rsidRPr="00154B46">
        <w:rPr>
          <w:rFonts w:cs="Arial"/>
          <w:sz w:val="18"/>
          <w:szCs w:val="18"/>
        </w:rPr>
        <w:t xml:space="preserve">zal </w:t>
      </w:r>
      <w:r w:rsidR="00053DA1">
        <w:rPr>
          <w:rFonts w:cs="Arial"/>
          <w:sz w:val="18"/>
          <w:szCs w:val="18"/>
        </w:rPr>
        <w:t>bijhouden welke besluiten er zijn genomen.</w:t>
      </w:r>
    </w:p>
    <w:p w14:paraId="07A12724" w14:textId="77777777" w:rsidR="00B67B84" w:rsidRPr="00B67B84" w:rsidRDefault="00B67B84" w:rsidP="00B67B84">
      <w:pPr>
        <w:rPr>
          <w:rFonts w:cs="Arial"/>
          <w:sz w:val="18"/>
          <w:szCs w:val="18"/>
        </w:rPr>
      </w:pPr>
    </w:p>
    <w:p w14:paraId="2569E6E8" w14:textId="0C05A2B7" w:rsidR="00B1437C" w:rsidRPr="00301C96" w:rsidRDefault="00175FCD" w:rsidP="006E245A">
      <w:pPr>
        <w:pStyle w:val="Lijstalinea"/>
        <w:numPr>
          <w:ilvl w:val="0"/>
          <w:numId w:val="1"/>
        </w:numPr>
        <w:rPr>
          <w:rFonts w:cs="Arial"/>
          <w:b/>
          <w:bCs/>
          <w:sz w:val="18"/>
          <w:szCs w:val="18"/>
          <w:lang w:val="en-US"/>
        </w:rPr>
      </w:pPr>
      <w:r>
        <w:rPr>
          <w:rFonts w:cs="Arial"/>
          <w:b/>
          <w:bCs/>
          <w:sz w:val="18"/>
          <w:szCs w:val="18"/>
          <w:lang w:val="en-US"/>
        </w:rPr>
        <w:t>Mede</w:t>
      </w:r>
      <w:r w:rsidR="00026824">
        <w:rPr>
          <w:rFonts w:cs="Arial"/>
          <w:b/>
          <w:bCs/>
          <w:sz w:val="18"/>
          <w:szCs w:val="18"/>
          <w:lang w:val="en-US"/>
        </w:rPr>
        <w:t>delingen</w:t>
      </w:r>
    </w:p>
    <w:p w14:paraId="2BEC5AF3" w14:textId="526DB019" w:rsidR="00B1437C" w:rsidRPr="00566E9F" w:rsidRDefault="00B1437C" w:rsidP="00566E9F">
      <w:pPr>
        <w:ind w:firstLine="720"/>
        <w:rPr>
          <w:rFonts w:cs="Arial"/>
          <w:sz w:val="18"/>
          <w:szCs w:val="18"/>
          <w:u w:val="single"/>
        </w:rPr>
      </w:pPr>
      <w:r w:rsidRPr="00566E9F">
        <w:rPr>
          <w:rFonts w:cs="Arial"/>
          <w:sz w:val="18"/>
          <w:szCs w:val="18"/>
          <w:u w:val="single"/>
        </w:rPr>
        <w:t>SBR Event 9 oktober 2024</w:t>
      </w:r>
      <w:r w:rsidR="00563E49" w:rsidRPr="00566E9F">
        <w:rPr>
          <w:rFonts w:cs="Arial"/>
          <w:sz w:val="18"/>
          <w:szCs w:val="18"/>
          <w:u w:val="single"/>
        </w:rPr>
        <w:t xml:space="preserve"> (Logius)</w:t>
      </w:r>
    </w:p>
    <w:p w14:paraId="74A89625" w14:textId="6CE1E0EB" w:rsidR="007A3C13" w:rsidRDefault="00A000E0" w:rsidP="00566E9F">
      <w:pPr>
        <w:pStyle w:val="Lijstalinea"/>
        <w:numPr>
          <w:ilvl w:val="0"/>
          <w:numId w:val="19"/>
        </w:numPr>
        <w:rPr>
          <w:rFonts w:cs="Arial"/>
          <w:sz w:val="18"/>
          <w:szCs w:val="18"/>
        </w:rPr>
      </w:pPr>
      <w:r>
        <w:rPr>
          <w:rFonts w:cs="Arial"/>
          <w:sz w:val="18"/>
          <w:szCs w:val="18"/>
        </w:rPr>
        <w:t>De vertegenwoordiger van Logius</w:t>
      </w:r>
      <w:r w:rsidR="007A3C13">
        <w:rPr>
          <w:rFonts w:cs="Arial"/>
          <w:sz w:val="18"/>
          <w:szCs w:val="18"/>
        </w:rPr>
        <w:t xml:space="preserve"> deelt mee dat het </w:t>
      </w:r>
      <w:r w:rsidR="00E912E0">
        <w:rPr>
          <w:rFonts w:cs="Arial"/>
          <w:sz w:val="18"/>
          <w:szCs w:val="18"/>
        </w:rPr>
        <w:t>plaatsvindt</w:t>
      </w:r>
      <w:r w:rsidR="007A3C13">
        <w:rPr>
          <w:rFonts w:cs="Arial"/>
          <w:sz w:val="18"/>
          <w:szCs w:val="18"/>
        </w:rPr>
        <w:t xml:space="preserve"> in het</w:t>
      </w:r>
      <w:r w:rsidR="00832EB5">
        <w:rPr>
          <w:rFonts w:cs="Arial"/>
          <w:sz w:val="18"/>
          <w:szCs w:val="18"/>
        </w:rPr>
        <w:t xml:space="preserve"> </w:t>
      </w:r>
      <w:r w:rsidR="007A3C13">
        <w:rPr>
          <w:rFonts w:cs="Arial"/>
          <w:sz w:val="18"/>
          <w:szCs w:val="18"/>
        </w:rPr>
        <w:t>NBC Congrescentrum te</w:t>
      </w:r>
      <w:r w:rsidR="00832EB5">
        <w:rPr>
          <w:rFonts w:cs="Arial"/>
          <w:sz w:val="18"/>
          <w:szCs w:val="18"/>
        </w:rPr>
        <w:t xml:space="preserve"> </w:t>
      </w:r>
      <w:r w:rsidR="007A3C13">
        <w:rPr>
          <w:rFonts w:cs="Arial"/>
          <w:sz w:val="18"/>
          <w:szCs w:val="18"/>
        </w:rPr>
        <w:t>Nieuwegein</w:t>
      </w:r>
      <w:r w:rsidR="00832EB5">
        <w:rPr>
          <w:rFonts w:cs="Arial"/>
          <w:sz w:val="18"/>
          <w:szCs w:val="18"/>
        </w:rPr>
        <w:t>.</w:t>
      </w:r>
    </w:p>
    <w:p w14:paraId="2780F95A" w14:textId="6A0411E0" w:rsidR="00D57C0E" w:rsidRDefault="00D57C0E" w:rsidP="00566E9F">
      <w:pPr>
        <w:pStyle w:val="Lijstalinea"/>
        <w:numPr>
          <w:ilvl w:val="0"/>
          <w:numId w:val="19"/>
        </w:numPr>
        <w:rPr>
          <w:rFonts w:cs="Arial"/>
          <w:sz w:val="18"/>
          <w:szCs w:val="18"/>
        </w:rPr>
      </w:pPr>
      <w:r>
        <w:rPr>
          <w:rFonts w:cs="Arial"/>
          <w:sz w:val="18"/>
          <w:szCs w:val="18"/>
        </w:rPr>
        <w:t>Op het moment is Logius met publieke en private partijen bezig om de inhoud van het programma vorm te geven.</w:t>
      </w:r>
    </w:p>
    <w:p w14:paraId="5CFA04AF" w14:textId="14A3DAB9" w:rsidR="00D57C0E" w:rsidRDefault="00D57C0E" w:rsidP="00566E9F">
      <w:pPr>
        <w:pStyle w:val="Lijstalinea"/>
        <w:numPr>
          <w:ilvl w:val="0"/>
          <w:numId w:val="19"/>
        </w:numPr>
        <w:rPr>
          <w:rFonts w:cs="Arial"/>
          <w:sz w:val="18"/>
          <w:szCs w:val="18"/>
        </w:rPr>
      </w:pPr>
      <w:r>
        <w:rPr>
          <w:rFonts w:cs="Arial"/>
          <w:sz w:val="18"/>
          <w:szCs w:val="18"/>
        </w:rPr>
        <w:t>Jaarverslaggevingsdomein krijgt zijn eigen thema en wordt hybride gegeven.</w:t>
      </w:r>
    </w:p>
    <w:p w14:paraId="47F35061" w14:textId="77777777" w:rsidR="00D57C0E" w:rsidRDefault="00832EB5" w:rsidP="00D57C0E">
      <w:pPr>
        <w:pStyle w:val="Lijstalinea"/>
        <w:numPr>
          <w:ilvl w:val="0"/>
          <w:numId w:val="19"/>
        </w:numPr>
        <w:rPr>
          <w:rFonts w:cs="Arial"/>
          <w:sz w:val="18"/>
          <w:szCs w:val="18"/>
        </w:rPr>
      </w:pPr>
      <w:r w:rsidRPr="00D57C0E">
        <w:rPr>
          <w:rFonts w:cs="Arial"/>
          <w:sz w:val="18"/>
          <w:szCs w:val="18"/>
        </w:rPr>
        <w:t xml:space="preserve">Drie nieuwe </w:t>
      </w:r>
      <w:r w:rsidR="00D57C0E" w:rsidRPr="00D57C0E">
        <w:rPr>
          <w:rFonts w:cs="Arial"/>
          <w:sz w:val="18"/>
          <w:szCs w:val="18"/>
        </w:rPr>
        <w:t>thema’s</w:t>
      </w:r>
      <w:r w:rsidR="00D57C0E">
        <w:rPr>
          <w:rFonts w:cs="Arial"/>
          <w:sz w:val="18"/>
          <w:szCs w:val="18"/>
        </w:rPr>
        <w:t>, waaronder</w:t>
      </w:r>
      <w:r w:rsidRPr="00D57C0E">
        <w:rPr>
          <w:rFonts w:cs="Arial"/>
          <w:sz w:val="18"/>
          <w:szCs w:val="18"/>
        </w:rPr>
        <w:t xml:space="preserve"> </w:t>
      </w:r>
      <w:r w:rsidR="00D57C0E">
        <w:rPr>
          <w:rFonts w:cs="Arial"/>
          <w:sz w:val="18"/>
          <w:szCs w:val="18"/>
        </w:rPr>
        <w:t>‘</w:t>
      </w:r>
      <w:r w:rsidRPr="00D57C0E">
        <w:rPr>
          <w:rFonts w:cs="Arial"/>
          <w:sz w:val="18"/>
          <w:szCs w:val="18"/>
        </w:rPr>
        <w:t>SBR</w:t>
      </w:r>
      <w:r w:rsidR="00D57C0E">
        <w:rPr>
          <w:rFonts w:cs="Arial"/>
          <w:sz w:val="18"/>
          <w:szCs w:val="18"/>
        </w:rPr>
        <w:t>:</w:t>
      </w:r>
      <w:r w:rsidRPr="00D57C0E">
        <w:rPr>
          <w:rFonts w:cs="Arial"/>
          <w:sz w:val="18"/>
          <w:szCs w:val="18"/>
        </w:rPr>
        <w:t xml:space="preserve"> waar staan we nu en</w:t>
      </w:r>
      <w:r w:rsidR="00D57C0E">
        <w:rPr>
          <w:rFonts w:cs="Arial"/>
          <w:sz w:val="18"/>
          <w:szCs w:val="18"/>
        </w:rPr>
        <w:t xml:space="preserve"> over vijf jaar’</w:t>
      </w:r>
      <w:r w:rsidRPr="00D57C0E">
        <w:rPr>
          <w:rFonts w:cs="Arial"/>
          <w:sz w:val="18"/>
          <w:szCs w:val="18"/>
        </w:rPr>
        <w:t xml:space="preserve">. </w:t>
      </w:r>
    </w:p>
    <w:p w14:paraId="00E9E22E" w14:textId="651264BE" w:rsidR="000F62D9" w:rsidRDefault="000F62D9" w:rsidP="00D57C0E">
      <w:pPr>
        <w:pStyle w:val="Lijstalinea"/>
        <w:numPr>
          <w:ilvl w:val="0"/>
          <w:numId w:val="19"/>
        </w:numPr>
        <w:rPr>
          <w:rFonts w:cs="Arial"/>
          <w:sz w:val="18"/>
          <w:szCs w:val="18"/>
        </w:rPr>
      </w:pPr>
      <w:r>
        <w:rPr>
          <w:rFonts w:cs="Arial"/>
          <w:sz w:val="18"/>
          <w:szCs w:val="18"/>
        </w:rPr>
        <w:t>Er zijn tot nu toe</w:t>
      </w:r>
      <w:r w:rsidR="00832EB5" w:rsidRPr="00D57C0E">
        <w:rPr>
          <w:rFonts w:cs="Arial"/>
          <w:sz w:val="18"/>
          <w:szCs w:val="18"/>
        </w:rPr>
        <w:t xml:space="preserve"> 155 deelnemers</w:t>
      </w:r>
      <w:r>
        <w:rPr>
          <w:rFonts w:cs="Arial"/>
          <w:sz w:val="18"/>
          <w:szCs w:val="18"/>
        </w:rPr>
        <w:t>, maar er wordt wel uitgegaan van een absentie van 10%.</w:t>
      </w:r>
    </w:p>
    <w:p w14:paraId="00641CD9" w14:textId="60484F61" w:rsidR="00DC5AE4" w:rsidRDefault="00DC5AE4" w:rsidP="00D57C0E">
      <w:pPr>
        <w:pStyle w:val="Lijstalinea"/>
        <w:numPr>
          <w:ilvl w:val="0"/>
          <w:numId w:val="19"/>
        </w:numPr>
        <w:rPr>
          <w:rFonts w:cs="Arial"/>
          <w:sz w:val="18"/>
          <w:szCs w:val="18"/>
        </w:rPr>
      </w:pPr>
      <w:r>
        <w:rPr>
          <w:rFonts w:cs="Arial"/>
          <w:sz w:val="18"/>
          <w:szCs w:val="18"/>
        </w:rPr>
        <w:t xml:space="preserve">Het SBR Event is </w:t>
      </w:r>
      <w:r w:rsidRPr="00D57C0E">
        <w:rPr>
          <w:rFonts w:cs="Arial"/>
          <w:sz w:val="18"/>
          <w:szCs w:val="18"/>
        </w:rPr>
        <w:t>gepubliceerd</w:t>
      </w:r>
      <w:r w:rsidR="00832EB5" w:rsidRPr="00D57C0E">
        <w:rPr>
          <w:rFonts w:cs="Arial"/>
          <w:sz w:val="18"/>
          <w:szCs w:val="18"/>
        </w:rPr>
        <w:t xml:space="preserve"> op </w:t>
      </w:r>
      <w:r w:rsidRPr="00D57C0E">
        <w:rPr>
          <w:rFonts w:cs="Arial"/>
          <w:sz w:val="18"/>
          <w:szCs w:val="18"/>
        </w:rPr>
        <w:t>LinkedIn</w:t>
      </w:r>
      <w:r w:rsidR="00832EB5" w:rsidRPr="00D57C0E">
        <w:rPr>
          <w:rFonts w:cs="Arial"/>
          <w:sz w:val="18"/>
          <w:szCs w:val="18"/>
        </w:rPr>
        <w:t xml:space="preserve"> en op de website.</w:t>
      </w:r>
      <w:r>
        <w:rPr>
          <w:rFonts w:cs="Arial"/>
          <w:sz w:val="18"/>
          <w:szCs w:val="18"/>
        </w:rPr>
        <w:t xml:space="preserve"> </w:t>
      </w:r>
      <w:r w:rsidR="002F6A04">
        <w:rPr>
          <w:rFonts w:cs="Arial"/>
          <w:sz w:val="18"/>
          <w:szCs w:val="18"/>
        </w:rPr>
        <w:t>De vertegenwoordiger van Logius</w:t>
      </w:r>
      <w:r>
        <w:rPr>
          <w:rFonts w:cs="Arial"/>
          <w:sz w:val="18"/>
          <w:szCs w:val="18"/>
        </w:rPr>
        <w:t xml:space="preserve"> vraagt aan de leden van het Tactisch Beraad om dit ook te delen met hun achterban en dat de mensen zich</w:t>
      </w:r>
      <w:r w:rsidR="0052782E">
        <w:rPr>
          <w:rFonts w:cs="Arial"/>
          <w:sz w:val="18"/>
          <w:szCs w:val="18"/>
        </w:rPr>
        <w:t xml:space="preserve"> nog kunnen aanmelden voor het event.</w:t>
      </w:r>
    </w:p>
    <w:p w14:paraId="46B139B7" w14:textId="3AFD9100" w:rsidR="006604BE" w:rsidRDefault="00BA45C4" w:rsidP="00832EB5">
      <w:pPr>
        <w:pStyle w:val="Lijstalinea"/>
        <w:numPr>
          <w:ilvl w:val="0"/>
          <w:numId w:val="19"/>
        </w:numPr>
        <w:rPr>
          <w:rFonts w:cs="Arial"/>
          <w:sz w:val="18"/>
          <w:szCs w:val="18"/>
        </w:rPr>
      </w:pPr>
      <w:r>
        <w:rPr>
          <w:rFonts w:cs="Arial"/>
          <w:sz w:val="18"/>
          <w:szCs w:val="18"/>
        </w:rPr>
        <w:t>Zodra de thema’s afgerond en bekend zijn, komt er een terugkoppeling naar het Tactisch Beraad.</w:t>
      </w:r>
    </w:p>
    <w:p w14:paraId="22B409A9" w14:textId="16FC7232" w:rsidR="00832EB5" w:rsidRPr="006604BE" w:rsidRDefault="00B91432" w:rsidP="00832EB5">
      <w:pPr>
        <w:pStyle w:val="Lijstalinea"/>
        <w:numPr>
          <w:ilvl w:val="0"/>
          <w:numId w:val="19"/>
        </w:numPr>
        <w:rPr>
          <w:rFonts w:cs="Arial"/>
          <w:sz w:val="18"/>
          <w:szCs w:val="18"/>
        </w:rPr>
      </w:pPr>
      <w:r>
        <w:rPr>
          <w:sz w:val="18"/>
          <w:szCs w:val="18"/>
        </w:rPr>
        <w:t>Een aanmeldingslink wordt gestuurd naar</w:t>
      </w:r>
      <w:r w:rsidR="002F6A04">
        <w:rPr>
          <w:sz w:val="18"/>
          <w:szCs w:val="18"/>
        </w:rPr>
        <w:t xml:space="preserve"> de vertegenwoordigers van CBS en NBA.</w:t>
      </w:r>
    </w:p>
    <w:p w14:paraId="30E7400D" w14:textId="77777777" w:rsidR="00E52E35" w:rsidRPr="00832EB5" w:rsidRDefault="00E52E35" w:rsidP="00832EB5">
      <w:pPr>
        <w:rPr>
          <w:rFonts w:cs="Arial"/>
          <w:sz w:val="18"/>
          <w:szCs w:val="18"/>
        </w:rPr>
      </w:pPr>
    </w:p>
    <w:p w14:paraId="101F6EB9" w14:textId="7A8134A6" w:rsidR="00CC44D6" w:rsidRPr="00A07EA8" w:rsidRDefault="00CC44D6" w:rsidP="00A07EA8">
      <w:pPr>
        <w:ind w:firstLine="720"/>
        <w:rPr>
          <w:rFonts w:cs="Arial"/>
          <w:sz w:val="18"/>
          <w:szCs w:val="18"/>
          <w:u w:val="single"/>
        </w:rPr>
      </w:pPr>
      <w:r w:rsidRPr="00A07EA8">
        <w:rPr>
          <w:rFonts w:cs="Arial"/>
          <w:sz w:val="18"/>
          <w:szCs w:val="18"/>
          <w:u w:val="single"/>
        </w:rPr>
        <w:t>Verslag XBRL Europe Malta</w:t>
      </w:r>
      <w:r w:rsidR="00563E49" w:rsidRPr="00A07EA8">
        <w:rPr>
          <w:rFonts w:cs="Arial"/>
          <w:sz w:val="18"/>
          <w:szCs w:val="18"/>
          <w:u w:val="single"/>
        </w:rPr>
        <w:t xml:space="preserve"> </w:t>
      </w:r>
      <w:r w:rsidR="007F1CB9" w:rsidRPr="00A07EA8">
        <w:rPr>
          <w:rFonts w:cs="Arial"/>
          <w:sz w:val="18"/>
          <w:szCs w:val="18"/>
          <w:u w:val="single"/>
        </w:rPr>
        <w:t>(Bijlage 8-B)</w:t>
      </w:r>
    </w:p>
    <w:p w14:paraId="42961252" w14:textId="32EDB7B0" w:rsidR="00980E76" w:rsidRDefault="0052782E" w:rsidP="00040547">
      <w:pPr>
        <w:pStyle w:val="Lijstalinea"/>
        <w:numPr>
          <w:ilvl w:val="0"/>
          <w:numId w:val="20"/>
        </w:numPr>
        <w:rPr>
          <w:rFonts w:cs="Arial"/>
          <w:sz w:val="18"/>
          <w:szCs w:val="18"/>
        </w:rPr>
      </w:pPr>
      <w:r w:rsidRPr="0052782E">
        <w:rPr>
          <w:rFonts w:cs="Arial"/>
          <w:sz w:val="18"/>
          <w:szCs w:val="18"/>
        </w:rPr>
        <w:t>Ter informatie.</w:t>
      </w:r>
    </w:p>
    <w:p w14:paraId="49E808D5" w14:textId="77777777" w:rsidR="00F22632" w:rsidRPr="00F22632" w:rsidRDefault="00F22632" w:rsidP="00F22632">
      <w:pPr>
        <w:ind w:left="850"/>
        <w:rPr>
          <w:rFonts w:cs="Arial"/>
          <w:sz w:val="18"/>
          <w:szCs w:val="18"/>
        </w:rPr>
      </w:pPr>
    </w:p>
    <w:p w14:paraId="6DD3789A" w14:textId="59B92A45" w:rsidR="00A74959" w:rsidRPr="00A07EA8" w:rsidRDefault="00CC44D6" w:rsidP="00A07EA8">
      <w:pPr>
        <w:pStyle w:val="TableParagraph"/>
        <w:kinsoku w:val="0"/>
        <w:overflowPunct w:val="0"/>
        <w:spacing w:before="21"/>
        <w:ind w:firstLine="649"/>
        <w:rPr>
          <w:sz w:val="18"/>
          <w:szCs w:val="18"/>
          <w:u w:val="single"/>
        </w:rPr>
      </w:pPr>
      <w:r w:rsidRPr="00A07EA8">
        <w:rPr>
          <w:rFonts w:cs="Arial"/>
          <w:sz w:val="18"/>
          <w:szCs w:val="18"/>
          <w:u w:val="single"/>
        </w:rPr>
        <w:t xml:space="preserve">Voortgang Trusted Information Partners </w:t>
      </w:r>
      <w:r w:rsidR="007F1CB9" w:rsidRPr="00A07EA8">
        <w:rPr>
          <w:sz w:val="18"/>
          <w:szCs w:val="18"/>
          <w:u w:val="single"/>
        </w:rPr>
        <w:t>(Bijlage 8-C)</w:t>
      </w:r>
    </w:p>
    <w:p w14:paraId="279C30C6" w14:textId="7B291FD7" w:rsidR="00026824" w:rsidRPr="002F6A04" w:rsidRDefault="0052782E" w:rsidP="00FD7E4E">
      <w:pPr>
        <w:pStyle w:val="TableParagraph"/>
        <w:numPr>
          <w:ilvl w:val="0"/>
          <w:numId w:val="20"/>
        </w:numPr>
        <w:kinsoku w:val="0"/>
        <w:overflowPunct w:val="0"/>
        <w:spacing w:before="21"/>
        <w:rPr>
          <w:rFonts w:cs="Arial"/>
          <w:b/>
          <w:bCs/>
          <w:sz w:val="18"/>
          <w:szCs w:val="18"/>
        </w:rPr>
      </w:pPr>
      <w:r w:rsidRPr="0052782E">
        <w:rPr>
          <w:sz w:val="18"/>
          <w:szCs w:val="18"/>
        </w:rPr>
        <w:t>Ter informatie.</w:t>
      </w:r>
    </w:p>
    <w:p w14:paraId="69B2EF7F" w14:textId="77777777" w:rsidR="002F6A04" w:rsidRPr="0052782E" w:rsidRDefault="002F6A04" w:rsidP="00F22632">
      <w:pPr>
        <w:pStyle w:val="TableParagraph"/>
        <w:kinsoku w:val="0"/>
        <w:overflowPunct w:val="0"/>
        <w:spacing w:before="21"/>
        <w:ind w:left="0"/>
        <w:rPr>
          <w:rFonts w:cs="Arial"/>
          <w:b/>
          <w:bCs/>
          <w:sz w:val="18"/>
          <w:szCs w:val="18"/>
        </w:rPr>
      </w:pPr>
    </w:p>
    <w:p w14:paraId="5438F1AC" w14:textId="2AED8852" w:rsidR="00026824" w:rsidRDefault="00026824" w:rsidP="006E245A">
      <w:pPr>
        <w:pStyle w:val="Lijstalinea"/>
        <w:numPr>
          <w:ilvl w:val="0"/>
          <w:numId w:val="1"/>
        </w:numPr>
        <w:rPr>
          <w:rFonts w:cs="Arial"/>
          <w:b/>
          <w:bCs/>
          <w:sz w:val="18"/>
          <w:szCs w:val="18"/>
        </w:rPr>
      </w:pPr>
      <w:r w:rsidRPr="00026824">
        <w:rPr>
          <w:rFonts w:cs="Arial"/>
          <w:b/>
          <w:bCs/>
          <w:sz w:val="18"/>
          <w:szCs w:val="18"/>
        </w:rPr>
        <w:t>Kiezen voorzitter Tactisch Beraad</w:t>
      </w:r>
    </w:p>
    <w:p w14:paraId="5664BC2D" w14:textId="3DFB0B58" w:rsidR="00A74959" w:rsidRPr="00263FA4" w:rsidRDefault="00647C2E" w:rsidP="00263FA4">
      <w:pPr>
        <w:pStyle w:val="Lijstalinea"/>
        <w:numPr>
          <w:ilvl w:val="0"/>
          <w:numId w:val="20"/>
        </w:numPr>
        <w:rPr>
          <w:rFonts w:cs="Arial"/>
          <w:sz w:val="18"/>
          <w:szCs w:val="18"/>
        </w:rPr>
      </w:pPr>
      <w:r>
        <w:rPr>
          <w:rFonts w:cs="Arial"/>
          <w:sz w:val="18"/>
          <w:szCs w:val="18"/>
        </w:rPr>
        <w:t>De vertegenwoordiger van SBR Nexus</w:t>
      </w:r>
      <w:r w:rsidR="00A74959" w:rsidRPr="00263FA4">
        <w:rPr>
          <w:rFonts w:cs="Arial"/>
          <w:sz w:val="18"/>
          <w:szCs w:val="18"/>
        </w:rPr>
        <w:t xml:space="preserve"> </w:t>
      </w:r>
      <w:r w:rsidR="00263FA4">
        <w:rPr>
          <w:rFonts w:cs="Arial"/>
          <w:sz w:val="18"/>
          <w:szCs w:val="18"/>
        </w:rPr>
        <w:t>stelt</w:t>
      </w:r>
      <w:r w:rsidR="00A74959" w:rsidRPr="00263FA4">
        <w:rPr>
          <w:rFonts w:cs="Arial"/>
          <w:sz w:val="18"/>
          <w:szCs w:val="18"/>
        </w:rPr>
        <w:t xml:space="preserve"> zich beschikbaar</w:t>
      </w:r>
      <w:r w:rsidR="00263FA4">
        <w:rPr>
          <w:rFonts w:cs="Arial"/>
          <w:sz w:val="18"/>
          <w:szCs w:val="18"/>
        </w:rPr>
        <w:t xml:space="preserve"> als voorzitter</w:t>
      </w:r>
      <w:r w:rsidR="0052782E">
        <w:rPr>
          <w:rFonts w:cs="Arial"/>
          <w:sz w:val="18"/>
          <w:szCs w:val="18"/>
        </w:rPr>
        <w:t xml:space="preserve"> van het</w:t>
      </w:r>
      <w:r w:rsidR="00263FA4">
        <w:rPr>
          <w:rFonts w:cs="Arial"/>
          <w:sz w:val="18"/>
          <w:szCs w:val="18"/>
        </w:rPr>
        <w:t xml:space="preserve"> Tactisch Beraad</w:t>
      </w:r>
      <w:r w:rsidR="0052782E">
        <w:rPr>
          <w:rFonts w:cs="Arial"/>
          <w:sz w:val="18"/>
          <w:szCs w:val="18"/>
        </w:rPr>
        <w:t>. De deelnemers gaan hiermee akkoord</w:t>
      </w:r>
      <w:r w:rsidR="0052782E" w:rsidRPr="0052782E">
        <w:rPr>
          <w:rFonts w:cs="Arial"/>
          <w:sz w:val="18"/>
          <w:szCs w:val="18"/>
        </w:rPr>
        <w:t>.</w:t>
      </w:r>
      <w:r w:rsidR="0052782E">
        <w:rPr>
          <w:rFonts w:cs="Arial"/>
          <w:sz w:val="18"/>
          <w:szCs w:val="18"/>
        </w:rPr>
        <w:t xml:space="preserve"> V</w:t>
      </w:r>
      <w:r w:rsidR="00263FA4">
        <w:rPr>
          <w:rFonts w:cs="Arial"/>
          <w:sz w:val="18"/>
          <w:szCs w:val="18"/>
        </w:rPr>
        <w:t>olgens het vernieuwde Governance is dit voor een periode</w:t>
      </w:r>
      <w:r w:rsidR="00C77730">
        <w:rPr>
          <w:rFonts w:cs="Arial"/>
          <w:sz w:val="18"/>
          <w:szCs w:val="18"/>
        </w:rPr>
        <w:t xml:space="preserve"> van</w:t>
      </w:r>
      <w:r w:rsidR="00263FA4">
        <w:rPr>
          <w:rFonts w:cs="Arial"/>
          <w:sz w:val="18"/>
          <w:szCs w:val="18"/>
        </w:rPr>
        <w:t xml:space="preserve"> twee jaar.</w:t>
      </w:r>
    </w:p>
    <w:p w14:paraId="32A5958F" w14:textId="77777777" w:rsidR="00297C54" w:rsidRPr="00297C54" w:rsidRDefault="00297C54" w:rsidP="00175FCD">
      <w:pPr>
        <w:rPr>
          <w:rFonts w:cs="Arial"/>
          <w:b/>
          <w:bCs/>
          <w:sz w:val="18"/>
          <w:szCs w:val="18"/>
        </w:rPr>
      </w:pPr>
    </w:p>
    <w:p w14:paraId="0CC0E31C" w14:textId="03440CAE" w:rsidR="00175FCD" w:rsidRDefault="008F1599" w:rsidP="006E245A">
      <w:pPr>
        <w:pStyle w:val="Kop1"/>
        <w:numPr>
          <w:ilvl w:val="0"/>
          <w:numId w:val="1"/>
        </w:numPr>
        <w:tabs>
          <w:tab w:val="left" w:pos="612"/>
        </w:tabs>
        <w:kinsoku w:val="0"/>
        <w:overflowPunct w:val="0"/>
      </w:pPr>
      <w:r>
        <w:t xml:space="preserve"> </w:t>
      </w:r>
      <w:r w:rsidR="00175FCD">
        <w:tab/>
      </w:r>
      <w:r w:rsidR="00026824">
        <w:t>Rondvraag en sluiting</w:t>
      </w:r>
    </w:p>
    <w:p w14:paraId="62D2DD67" w14:textId="768FFE9A" w:rsidR="006A24DA" w:rsidRDefault="00647C2E" w:rsidP="008C2046">
      <w:pPr>
        <w:pStyle w:val="Lijstalinea"/>
        <w:numPr>
          <w:ilvl w:val="0"/>
          <w:numId w:val="20"/>
        </w:numPr>
        <w:rPr>
          <w:sz w:val="18"/>
          <w:szCs w:val="18"/>
        </w:rPr>
      </w:pPr>
      <w:r>
        <w:rPr>
          <w:sz w:val="18"/>
          <w:szCs w:val="18"/>
        </w:rPr>
        <w:t>De vertegenwoordiger van DUO</w:t>
      </w:r>
      <w:r w:rsidR="00A74959" w:rsidRPr="002B5D5F">
        <w:rPr>
          <w:sz w:val="18"/>
          <w:szCs w:val="18"/>
        </w:rPr>
        <w:t xml:space="preserve"> v</w:t>
      </w:r>
      <w:r w:rsidR="008C2046">
        <w:rPr>
          <w:sz w:val="18"/>
          <w:szCs w:val="18"/>
        </w:rPr>
        <w:t>i</w:t>
      </w:r>
      <w:r w:rsidR="00A74959" w:rsidRPr="002B5D5F">
        <w:rPr>
          <w:sz w:val="18"/>
          <w:szCs w:val="18"/>
        </w:rPr>
        <w:t>nd</w:t>
      </w:r>
      <w:r w:rsidR="008C2046">
        <w:rPr>
          <w:sz w:val="18"/>
          <w:szCs w:val="18"/>
        </w:rPr>
        <w:t>t</w:t>
      </w:r>
      <w:r w:rsidR="00A74959" w:rsidRPr="002B5D5F">
        <w:rPr>
          <w:sz w:val="18"/>
          <w:szCs w:val="18"/>
        </w:rPr>
        <w:t xml:space="preserve"> het een prettig overleg.</w:t>
      </w:r>
      <w:r w:rsidR="008C2046">
        <w:rPr>
          <w:sz w:val="18"/>
          <w:szCs w:val="18"/>
        </w:rPr>
        <w:t xml:space="preserve"> Heel informatief en</w:t>
      </w:r>
      <w:r w:rsidR="00A74959" w:rsidRPr="002B5D5F">
        <w:rPr>
          <w:sz w:val="18"/>
          <w:szCs w:val="18"/>
        </w:rPr>
        <w:t xml:space="preserve"> </w:t>
      </w:r>
      <w:r w:rsidR="008C2046">
        <w:rPr>
          <w:sz w:val="18"/>
          <w:szCs w:val="18"/>
        </w:rPr>
        <w:t>d</w:t>
      </w:r>
      <w:r w:rsidR="00A74959" w:rsidRPr="002B5D5F">
        <w:rPr>
          <w:sz w:val="18"/>
          <w:szCs w:val="18"/>
        </w:rPr>
        <w:t xml:space="preserve">e nieuwe </w:t>
      </w:r>
      <w:r w:rsidR="008C2046" w:rsidRPr="002B5D5F">
        <w:rPr>
          <w:sz w:val="18"/>
          <w:szCs w:val="18"/>
        </w:rPr>
        <w:t>Governance</w:t>
      </w:r>
      <w:r w:rsidR="008C2046">
        <w:rPr>
          <w:sz w:val="18"/>
          <w:szCs w:val="18"/>
        </w:rPr>
        <w:t xml:space="preserve"> structuur</w:t>
      </w:r>
      <w:r w:rsidR="00A74959" w:rsidRPr="002B5D5F">
        <w:rPr>
          <w:sz w:val="18"/>
          <w:szCs w:val="18"/>
        </w:rPr>
        <w:t xml:space="preserve"> voegt iets toe.</w:t>
      </w:r>
      <w:r w:rsidR="008C2046">
        <w:rPr>
          <w:sz w:val="18"/>
          <w:szCs w:val="18"/>
        </w:rPr>
        <w:t xml:space="preserve"> </w:t>
      </w:r>
      <w:r>
        <w:rPr>
          <w:sz w:val="18"/>
          <w:szCs w:val="18"/>
        </w:rPr>
        <w:t>De vertegenwoordiger van SBR Wonen</w:t>
      </w:r>
      <w:r w:rsidR="008C2046">
        <w:rPr>
          <w:sz w:val="18"/>
          <w:szCs w:val="18"/>
        </w:rPr>
        <w:t xml:space="preserve"> steunt dit.</w:t>
      </w:r>
    </w:p>
    <w:p w14:paraId="0B8CB595" w14:textId="77777777" w:rsidR="009B404C" w:rsidRDefault="009B404C" w:rsidP="009B404C">
      <w:pPr>
        <w:pStyle w:val="Lijstalinea"/>
        <w:ind w:left="1210" w:firstLine="0"/>
        <w:rPr>
          <w:sz w:val="18"/>
          <w:szCs w:val="18"/>
        </w:rPr>
      </w:pPr>
    </w:p>
    <w:p w14:paraId="6F7E0B00" w14:textId="77777777" w:rsidR="008C2046" w:rsidRPr="008C2046" w:rsidRDefault="008C2046" w:rsidP="008C2046">
      <w:pPr>
        <w:pStyle w:val="Lijstalinea"/>
        <w:ind w:left="1210" w:firstLine="0"/>
        <w:rPr>
          <w:sz w:val="18"/>
          <w:szCs w:val="18"/>
        </w:rPr>
      </w:pPr>
    </w:p>
    <w:p w14:paraId="0EED0832" w14:textId="031BFF11" w:rsidR="00B365C8" w:rsidRPr="00D9305A" w:rsidRDefault="00B365C8" w:rsidP="00A86A20">
      <w:pPr>
        <w:pStyle w:val="Plattetekst"/>
        <w:kinsoku w:val="0"/>
        <w:overflowPunct w:val="0"/>
        <w:ind w:left="251"/>
        <w:rPr>
          <w:b/>
          <w:bCs/>
          <w:spacing w:val="-2"/>
        </w:rPr>
      </w:pPr>
      <w:r w:rsidRPr="00D9305A">
        <w:rPr>
          <w:b/>
          <w:bCs/>
          <w:spacing w:val="-2"/>
        </w:rPr>
        <w:lastRenderedPageBreak/>
        <w:t>Actielijst</w:t>
      </w:r>
    </w:p>
    <w:p w14:paraId="06874BEE" w14:textId="77777777" w:rsidR="00B365C8" w:rsidRDefault="00B365C8" w:rsidP="00A86A20">
      <w:pPr>
        <w:pStyle w:val="Plattetekst"/>
        <w:kinsoku w:val="0"/>
        <w:overflowPunct w:val="0"/>
        <w:rPr>
          <w:sz w:val="13"/>
          <w:szCs w:val="13"/>
        </w:rPr>
      </w:pPr>
    </w:p>
    <w:tbl>
      <w:tblPr>
        <w:tblW w:w="0" w:type="auto"/>
        <w:tblInd w:w="261" w:type="dxa"/>
        <w:tblLayout w:type="fixed"/>
        <w:tblCellMar>
          <w:left w:w="0" w:type="dxa"/>
          <w:right w:w="0" w:type="dxa"/>
        </w:tblCellMar>
        <w:tblLook w:val="0000" w:firstRow="0" w:lastRow="0" w:firstColumn="0" w:lastColumn="0" w:noHBand="0" w:noVBand="0"/>
      </w:tblPr>
      <w:tblGrid>
        <w:gridCol w:w="1152"/>
        <w:gridCol w:w="5103"/>
        <w:gridCol w:w="1276"/>
        <w:gridCol w:w="1030"/>
      </w:tblGrid>
      <w:tr w:rsidR="00B365C8" w14:paraId="4FB13CC0" w14:textId="77777777" w:rsidTr="000039AB">
        <w:trPr>
          <w:trHeight w:val="501"/>
        </w:trPr>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0F788FAD" w14:textId="77777777" w:rsidR="00B365C8" w:rsidRDefault="00B365C8" w:rsidP="00A86A20">
            <w:pPr>
              <w:pStyle w:val="TableParagraph"/>
              <w:kinsoku w:val="0"/>
              <w:overflowPunct w:val="0"/>
              <w:spacing w:line="218" w:lineRule="exact"/>
              <w:rPr>
                <w:spacing w:val="-2"/>
                <w:sz w:val="18"/>
                <w:szCs w:val="18"/>
              </w:rPr>
            </w:pPr>
            <w:proofErr w:type="spellStart"/>
            <w:r>
              <w:rPr>
                <w:spacing w:val="-2"/>
                <w:sz w:val="18"/>
                <w:szCs w:val="18"/>
              </w:rPr>
              <w:t>ActielijstNr</w:t>
            </w:r>
            <w:proofErr w:type="spellEnd"/>
          </w:p>
          <w:p w14:paraId="1F2CABC1" w14:textId="77777777" w:rsidR="00B365C8" w:rsidRDefault="00B365C8" w:rsidP="00A86A20">
            <w:pPr>
              <w:pStyle w:val="TableParagraph"/>
              <w:kinsoku w:val="0"/>
              <w:overflowPunct w:val="0"/>
              <w:spacing w:before="33"/>
              <w:rPr>
                <w:spacing w:val="-2"/>
                <w:sz w:val="18"/>
                <w:szCs w:val="18"/>
              </w:rPr>
            </w:pPr>
            <w:proofErr w:type="spellStart"/>
            <w:r>
              <w:rPr>
                <w:spacing w:val="-2"/>
                <w:sz w:val="18"/>
                <w:szCs w:val="18"/>
              </w:rPr>
              <w:t>jjmmdd</w:t>
            </w:r>
            <w:proofErr w:type="spellEnd"/>
            <w:r>
              <w:rPr>
                <w:spacing w:val="-2"/>
                <w:sz w:val="18"/>
                <w:szCs w:val="18"/>
              </w:rPr>
              <w:t>/</w:t>
            </w:r>
            <w:proofErr w:type="spellStart"/>
            <w:r>
              <w:rPr>
                <w:spacing w:val="-2"/>
                <w:sz w:val="18"/>
                <w:szCs w:val="18"/>
              </w:rPr>
              <w:t>nr</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0FC5BEAB" w14:textId="77777777" w:rsidR="00B365C8" w:rsidRDefault="00B365C8" w:rsidP="00A86A20">
            <w:pPr>
              <w:pStyle w:val="TableParagraph"/>
              <w:kinsoku w:val="0"/>
              <w:overflowPunct w:val="0"/>
              <w:spacing w:line="218" w:lineRule="exact"/>
              <w:rPr>
                <w:spacing w:val="-2"/>
                <w:sz w:val="18"/>
                <w:szCs w:val="18"/>
              </w:rPr>
            </w:pPr>
            <w:r>
              <w:rPr>
                <w:spacing w:val="-2"/>
                <w:sz w:val="18"/>
                <w:szCs w:val="18"/>
              </w:rPr>
              <w:t>Omschrijving</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0305866" w14:textId="77777777" w:rsidR="00B365C8" w:rsidRDefault="00B365C8" w:rsidP="00A86A20">
            <w:pPr>
              <w:pStyle w:val="TableParagraph"/>
              <w:kinsoku w:val="0"/>
              <w:overflowPunct w:val="0"/>
              <w:spacing w:line="218" w:lineRule="exact"/>
              <w:rPr>
                <w:spacing w:val="-2"/>
                <w:sz w:val="18"/>
                <w:szCs w:val="18"/>
              </w:rPr>
            </w:pPr>
            <w:r>
              <w:rPr>
                <w:spacing w:val="-2"/>
                <w:sz w:val="18"/>
                <w:szCs w:val="18"/>
              </w:rPr>
              <w:t>Actiehouder</w:t>
            </w: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14:paraId="49BC1653" w14:textId="77777777" w:rsidR="00B365C8" w:rsidRDefault="00B365C8" w:rsidP="00A86A20">
            <w:pPr>
              <w:pStyle w:val="TableParagraph"/>
              <w:kinsoku w:val="0"/>
              <w:overflowPunct w:val="0"/>
              <w:spacing w:line="218" w:lineRule="exact"/>
              <w:rPr>
                <w:spacing w:val="-2"/>
                <w:sz w:val="18"/>
                <w:szCs w:val="18"/>
              </w:rPr>
            </w:pPr>
            <w:r>
              <w:rPr>
                <w:spacing w:val="-2"/>
                <w:sz w:val="18"/>
                <w:szCs w:val="18"/>
              </w:rPr>
              <w:t>Deadline</w:t>
            </w:r>
          </w:p>
        </w:tc>
      </w:tr>
      <w:tr w:rsidR="00B756FE" w:rsidRPr="004A0D81" w14:paraId="34A2303F" w14:textId="77777777" w:rsidTr="000039AB">
        <w:trPr>
          <w:trHeight w:val="1257"/>
        </w:trPr>
        <w:tc>
          <w:tcPr>
            <w:tcW w:w="1152" w:type="dxa"/>
            <w:tcBorders>
              <w:top w:val="single" w:sz="4" w:space="0" w:color="000000"/>
              <w:left w:val="single" w:sz="4" w:space="0" w:color="000000"/>
              <w:bottom w:val="single" w:sz="4" w:space="0" w:color="000000"/>
              <w:right w:val="single" w:sz="4" w:space="0" w:color="000000"/>
            </w:tcBorders>
          </w:tcPr>
          <w:p w14:paraId="4EA4B9D9" w14:textId="70E8D7D5" w:rsidR="00B756FE" w:rsidRDefault="00B756FE" w:rsidP="00A86A20">
            <w:pPr>
              <w:pStyle w:val="TableParagraph"/>
              <w:kinsoku w:val="0"/>
              <w:overflowPunct w:val="0"/>
              <w:spacing w:line="218" w:lineRule="exact"/>
              <w:ind w:left="62"/>
              <w:jc w:val="center"/>
              <w:rPr>
                <w:spacing w:val="-2"/>
                <w:sz w:val="18"/>
                <w:szCs w:val="18"/>
              </w:rPr>
            </w:pPr>
            <w:r>
              <w:rPr>
                <w:spacing w:val="-2"/>
                <w:sz w:val="18"/>
                <w:szCs w:val="18"/>
              </w:rPr>
              <w:t>230912/01</w:t>
            </w:r>
          </w:p>
        </w:tc>
        <w:tc>
          <w:tcPr>
            <w:tcW w:w="5103" w:type="dxa"/>
            <w:tcBorders>
              <w:top w:val="single" w:sz="4" w:space="0" w:color="000000"/>
              <w:left w:val="single" w:sz="4" w:space="0" w:color="000000"/>
              <w:bottom w:val="single" w:sz="4" w:space="0" w:color="000000"/>
              <w:right w:val="single" w:sz="4" w:space="0" w:color="000000"/>
            </w:tcBorders>
          </w:tcPr>
          <w:p w14:paraId="6E83E135" w14:textId="77777777" w:rsidR="00C7487F" w:rsidRDefault="00C7487F" w:rsidP="00C7487F">
            <w:pPr>
              <w:pStyle w:val="TableParagraph"/>
              <w:kinsoku w:val="0"/>
              <w:overflowPunct w:val="0"/>
              <w:spacing w:line="276" w:lineRule="auto"/>
              <w:rPr>
                <w:sz w:val="18"/>
                <w:szCs w:val="18"/>
              </w:rPr>
            </w:pPr>
            <w:r w:rsidRPr="006A24DA">
              <w:rPr>
                <w:sz w:val="18"/>
                <w:szCs w:val="18"/>
              </w:rPr>
              <w:t xml:space="preserve">Logius </w:t>
            </w:r>
            <w:r>
              <w:rPr>
                <w:sz w:val="18"/>
                <w:szCs w:val="18"/>
              </w:rPr>
              <w:t xml:space="preserve">zal </w:t>
            </w:r>
            <w:r w:rsidRPr="006A24DA">
              <w:rPr>
                <w:sz w:val="18"/>
                <w:szCs w:val="18"/>
              </w:rPr>
              <w:t>een evaluatierapport opstel</w:t>
            </w:r>
            <w:r>
              <w:rPr>
                <w:sz w:val="18"/>
                <w:szCs w:val="18"/>
              </w:rPr>
              <w:t>len</w:t>
            </w:r>
            <w:r w:rsidRPr="006A24DA">
              <w:rPr>
                <w:sz w:val="18"/>
                <w:szCs w:val="18"/>
              </w:rPr>
              <w:t xml:space="preserve"> die voor de benodigde input voor een bespreking</w:t>
            </w:r>
            <w:r>
              <w:rPr>
                <w:sz w:val="18"/>
                <w:szCs w:val="18"/>
              </w:rPr>
              <w:t xml:space="preserve">, v.w.b. het </w:t>
            </w:r>
            <w:r w:rsidRPr="006A24DA">
              <w:rPr>
                <w:sz w:val="18"/>
                <w:szCs w:val="18"/>
              </w:rPr>
              <w:t>zorgpunt jaarrekening taxonomie in de SBR vernieuwde Governance</w:t>
            </w:r>
            <w:r>
              <w:rPr>
                <w:sz w:val="18"/>
                <w:szCs w:val="18"/>
              </w:rPr>
              <w:t>,</w:t>
            </w:r>
            <w:r w:rsidRPr="006A24DA">
              <w:rPr>
                <w:sz w:val="18"/>
                <w:szCs w:val="18"/>
              </w:rPr>
              <w:t xml:space="preserve"> in het </w:t>
            </w:r>
            <w:r>
              <w:rPr>
                <w:sz w:val="18"/>
                <w:szCs w:val="18"/>
              </w:rPr>
              <w:t xml:space="preserve">SBR </w:t>
            </w:r>
            <w:r w:rsidRPr="006A24DA">
              <w:rPr>
                <w:sz w:val="18"/>
                <w:szCs w:val="18"/>
              </w:rPr>
              <w:t>Platform kan zorgen.</w:t>
            </w:r>
          </w:p>
          <w:p w14:paraId="5463AD1B" w14:textId="77777777" w:rsidR="00C7487F" w:rsidRPr="00EC4BA5" w:rsidRDefault="00C7487F" w:rsidP="00C7487F">
            <w:pPr>
              <w:pStyle w:val="TableParagraph"/>
              <w:kinsoku w:val="0"/>
              <w:overflowPunct w:val="0"/>
              <w:spacing w:line="276" w:lineRule="auto"/>
              <w:rPr>
                <w:sz w:val="18"/>
                <w:szCs w:val="18"/>
              </w:rPr>
            </w:pPr>
            <w:r w:rsidRPr="00EC4BA5">
              <w:rPr>
                <w:sz w:val="18"/>
                <w:szCs w:val="18"/>
              </w:rPr>
              <w:t xml:space="preserve">10/10: Zal in de Taskforce ingebracht worden door </w:t>
            </w:r>
            <w:r>
              <w:rPr>
                <w:sz w:val="18"/>
                <w:szCs w:val="18"/>
              </w:rPr>
              <w:t>de vertegenwoordiger van de taakgroep Elektronische handtekeningen</w:t>
            </w:r>
            <w:r w:rsidRPr="00EC4BA5">
              <w:rPr>
                <w:sz w:val="18"/>
                <w:szCs w:val="18"/>
              </w:rPr>
              <w:t>. Terugkoppeling zal plaatsvinden in het SBR Platformoverleg van 14 november a.s.</w:t>
            </w:r>
          </w:p>
          <w:p w14:paraId="0EF4D295" w14:textId="77777777" w:rsidR="00C7487F" w:rsidRPr="00EC4BA5" w:rsidRDefault="00C7487F" w:rsidP="00C7487F">
            <w:pPr>
              <w:pStyle w:val="TableParagraph"/>
              <w:kinsoku w:val="0"/>
              <w:overflowPunct w:val="0"/>
              <w:spacing w:line="276" w:lineRule="auto"/>
              <w:rPr>
                <w:sz w:val="18"/>
                <w:szCs w:val="18"/>
              </w:rPr>
            </w:pPr>
          </w:p>
          <w:p w14:paraId="613F5593" w14:textId="77777777" w:rsidR="00C7487F" w:rsidRPr="00EC4BA5" w:rsidRDefault="00C7487F" w:rsidP="00C7487F">
            <w:pPr>
              <w:pStyle w:val="TableParagraph"/>
              <w:kinsoku w:val="0"/>
              <w:overflowPunct w:val="0"/>
              <w:spacing w:line="276" w:lineRule="auto"/>
              <w:rPr>
                <w:sz w:val="18"/>
                <w:szCs w:val="18"/>
              </w:rPr>
            </w:pPr>
            <w:r w:rsidRPr="00EC4BA5">
              <w:rPr>
                <w:sz w:val="18"/>
                <w:szCs w:val="18"/>
              </w:rPr>
              <w:t>14/11: Logius is in gesprek hierover met EZK en zal, zodra het van toepassing is, een terugkoppeling in het SBR Platform geven.</w:t>
            </w:r>
          </w:p>
          <w:p w14:paraId="55C2D220" w14:textId="77777777" w:rsidR="00C7487F" w:rsidRPr="00EC4BA5" w:rsidRDefault="00C7487F" w:rsidP="00C7487F">
            <w:pPr>
              <w:pStyle w:val="TableParagraph"/>
              <w:kinsoku w:val="0"/>
              <w:overflowPunct w:val="0"/>
              <w:spacing w:line="276" w:lineRule="auto"/>
              <w:rPr>
                <w:sz w:val="18"/>
                <w:szCs w:val="18"/>
              </w:rPr>
            </w:pPr>
          </w:p>
          <w:p w14:paraId="2E03FAC8" w14:textId="77777777" w:rsidR="00C7487F" w:rsidRPr="00EC4BA5" w:rsidRDefault="00C7487F" w:rsidP="00C7487F">
            <w:pPr>
              <w:pStyle w:val="TableParagraph"/>
              <w:kinsoku w:val="0"/>
              <w:overflowPunct w:val="0"/>
              <w:spacing w:line="276" w:lineRule="auto"/>
              <w:rPr>
                <w:sz w:val="18"/>
                <w:szCs w:val="18"/>
              </w:rPr>
            </w:pPr>
            <w:r w:rsidRPr="00EC4BA5">
              <w:rPr>
                <w:sz w:val="18"/>
                <w:szCs w:val="18"/>
              </w:rPr>
              <w:t>12/12: Logius heeft een mail naar EZK/ KvK gestuurd met het voorstel dat de betrokkenen met elkaar in gesprek gaan. Logius heeft aangegeven te kunnen helpen bij het initiëren van dit gesprek. Logius heeft hier nog geen reactie op ontvangen.</w:t>
            </w:r>
          </w:p>
          <w:p w14:paraId="69B8865F" w14:textId="77777777" w:rsidR="00C7487F" w:rsidRDefault="00C7487F" w:rsidP="00C7487F">
            <w:pPr>
              <w:pStyle w:val="TableParagraph"/>
              <w:kinsoku w:val="0"/>
              <w:overflowPunct w:val="0"/>
              <w:spacing w:line="276" w:lineRule="auto"/>
              <w:rPr>
                <w:color w:val="ED7D31" w:themeColor="accent2"/>
                <w:sz w:val="18"/>
                <w:szCs w:val="18"/>
              </w:rPr>
            </w:pPr>
          </w:p>
          <w:p w14:paraId="6707E1CC" w14:textId="77777777" w:rsidR="00C7487F" w:rsidRPr="00EC4BA5" w:rsidRDefault="00C7487F" w:rsidP="00C7487F">
            <w:pPr>
              <w:pStyle w:val="TableParagraph"/>
              <w:kinsoku w:val="0"/>
              <w:overflowPunct w:val="0"/>
              <w:spacing w:line="276" w:lineRule="auto"/>
              <w:rPr>
                <w:sz w:val="18"/>
                <w:szCs w:val="18"/>
              </w:rPr>
            </w:pPr>
            <w:r w:rsidRPr="00EC4BA5">
              <w:rPr>
                <w:sz w:val="18"/>
                <w:szCs w:val="18"/>
              </w:rPr>
              <w:t xml:space="preserve">6/2: </w:t>
            </w:r>
            <w:r>
              <w:rPr>
                <w:sz w:val="18"/>
                <w:szCs w:val="18"/>
              </w:rPr>
              <w:t>SBR Staf</w:t>
            </w:r>
            <w:r w:rsidRPr="00EC4BA5">
              <w:rPr>
                <w:sz w:val="18"/>
                <w:szCs w:val="18"/>
              </w:rPr>
              <w:t xml:space="preserve"> heeft contact gehad met </w:t>
            </w:r>
            <w:r>
              <w:rPr>
                <w:sz w:val="18"/>
                <w:szCs w:val="18"/>
              </w:rPr>
              <w:t>BZK</w:t>
            </w:r>
            <w:r w:rsidRPr="00EC4BA5">
              <w:rPr>
                <w:sz w:val="18"/>
                <w:szCs w:val="18"/>
              </w:rPr>
              <w:t>; bij BZK zijn ze in een ver gevorderd stadium met de sollicitatieprocedure voor een beleidsmedewerker SBR. De nieuwe beleidsmedewerker zal het proces v.w.b. de eigenaarschap KvK taxonomie op zich gaan nemen.</w:t>
            </w:r>
          </w:p>
          <w:p w14:paraId="346E2F8B" w14:textId="77777777" w:rsidR="00C7487F" w:rsidRDefault="00C7487F" w:rsidP="00C7487F">
            <w:pPr>
              <w:pStyle w:val="TableParagraph"/>
              <w:kinsoku w:val="0"/>
              <w:overflowPunct w:val="0"/>
              <w:spacing w:line="276" w:lineRule="auto"/>
              <w:rPr>
                <w:color w:val="ED7D31" w:themeColor="accent2"/>
                <w:sz w:val="18"/>
                <w:szCs w:val="18"/>
              </w:rPr>
            </w:pPr>
          </w:p>
          <w:p w14:paraId="0222B893" w14:textId="77777777" w:rsidR="00C7487F" w:rsidRDefault="00C7487F" w:rsidP="00C7487F">
            <w:pPr>
              <w:pStyle w:val="TableParagraph"/>
              <w:kinsoku w:val="0"/>
              <w:overflowPunct w:val="0"/>
              <w:spacing w:line="276" w:lineRule="auto"/>
              <w:rPr>
                <w:color w:val="ED7D31" w:themeColor="accent2"/>
                <w:sz w:val="18"/>
                <w:szCs w:val="18"/>
              </w:rPr>
            </w:pPr>
          </w:p>
          <w:p w14:paraId="207AA641" w14:textId="69806AD5" w:rsidR="009B404C" w:rsidRPr="00C7487F" w:rsidRDefault="00C7487F" w:rsidP="00C7487F">
            <w:pPr>
              <w:pStyle w:val="TableParagraph"/>
              <w:kinsoku w:val="0"/>
              <w:overflowPunct w:val="0"/>
              <w:spacing w:line="276" w:lineRule="auto"/>
              <w:rPr>
                <w:sz w:val="18"/>
                <w:szCs w:val="18"/>
              </w:rPr>
            </w:pPr>
            <w:r w:rsidRPr="009D57C6">
              <w:rPr>
                <w:sz w:val="18"/>
                <w:szCs w:val="18"/>
              </w:rPr>
              <w:t>18/6 Het eigenaarschap is nog steeds een hekelpunt. Er moeten nog gesprekken tussen de betreffende partijen gevoerd worden. Het is aan de betreffende partijen om dit op te lossen. De vertegenwoordiger van het ministerie van BZK gaat hier achteraan.</w:t>
            </w:r>
          </w:p>
        </w:tc>
        <w:tc>
          <w:tcPr>
            <w:tcW w:w="1276" w:type="dxa"/>
            <w:tcBorders>
              <w:top w:val="single" w:sz="4" w:space="0" w:color="000000"/>
              <w:left w:val="single" w:sz="4" w:space="0" w:color="000000"/>
              <w:bottom w:val="single" w:sz="4" w:space="0" w:color="000000"/>
              <w:right w:val="single" w:sz="4" w:space="0" w:color="000000"/>
            </w:tcBorders>
          </w:tcPr>
          <w:p w14:paraId="1C48DF16" w14:textId="20716AE8" w:rsidR="00B756FE" w:rsidRPr="00306C4C" w:rsidRDefault="00132541" w:rsidP="00A86A20">
            <w:pPr>
              <w:pStyle w:val="TableParagraph"/>
              <w:kinsoku w:val="0"/>
              <w:overflowPunct w:val="0"/>
              <w:spacing w:line="218" w:lineRule="exact"/>
              <w:rPr>
                <w:spacing w:val="-2"/>
                <w:sz w:val="18"/>
                <w:szCs w:val="18"/>
              </w:rPr>
            </w:pPr>
            <w:r>
              <w:rPr>
                <w:spacing w:val="-2"/>
                <w:sz w:val="18"/>
                <w:szCs w:val="18"/>
              </w:rPr>
              <w:t>Logius secretariaat</w:t>
            </w:r>
          </w:p>
        </w:tc>
        <w:tc>
          <w:tcPr>
            <w:tcW w:w="1030" w:type="dxa"/>
            <w:tcBorders>
              <w:top w:val="single" w:sz="4" w:space="0" w:color="000000"/>
              <w:left w:val="single" w:sz="4" w:space="0" w:color="000000"/>
              <w:bottom w:val="single" w:sz="4" w:space="0" w:color="000000"/>
              <w:right w:val="single" w:sz="4" w:space="0" w:color="000000"/>
            </w:tcBorders>
          </w:tcPr>
          <w:p w14:paraId="32A30FCE" w14:textId="77777777" w:rsidR="00B756FE" w:rsidRPr="009E6BFE" w:rsidRDefault="00B756FE" w:rsidP="00A86A20">
            <w:pPr>
              <w:pStyle w:val="TableParagraph"/>
              <w:kinsoku w:val="0"/>
              <w:overflowPunct w:val="0"/>
              <w:spacing w:line="218" w:lineRule="exact"/>
              <w:rPr>
                <w:sz w:val="18"/>
                <w:szCs w:val="18"/>
              </w:rPr>
            </w:pPr>
          </w:p>
        </w:tc>
      </w:tr>
      <w:tr w:rsidR="00E6132B" w:rsidRPr="004A0D81" w14:paraId="16DFD733" w14:textId="77777777" w:rsidTr="000039AB">
        <w:trPr>
          <w:trHeight w:val="841"/>
        </w:trPr>
        <w:tc>
          <w:tcPr>
            <w:tcW w:w="1152" w:type="dxa"/>
            <w:tcBorders>
              <w:top w:val="single" w:sz="4" w:space="0" w:color="000000"/>
              <w:left w:val="single" w:sz="4" w:space="0" w:color="000000"/>
              <w:bottom w:val="single" w:sz="4" w:space="0" w:color="000000"/>
              <w:right w:val="single" w:sz="4" w:space="0" w:color="000000"/>
            </w:tcBorders>
          </w:tcPr>
          <w:p w14:paraId="5E35E0F9" w14:textId="151D48CB" w:rsidR="00E6132B" w:rsidRPr="003D7076" w:rsidRDefault="00E6132B" w:rsidP="00A86A20">
            <w:pPr>
              <w:pStyle w:val="TableParagraph"/>
              <w:kinsoku w:val="0"/>
              <w:overflowPunct w:val="0"/>
              <w:spacing w:line="218" w:lineRule="exact"/>
              <w:ind w:left="62"/>
              <w:jc w:val="center"/>
              <w:rPr>
                <w:spacing w:val="-2"/>
                <w:sz w:val="18"/>
                <w:szCs w:val="18"/>
              </w:rPr>
            </w:pPr>
            <w:r w:rsidRPr="003D7076">
              <w:rPr>
                <w:spacing w:val="-2"/>
                <w:sz w:val="18"/>
                <w:szCs w:val="18"/>
              </w:rPr>
              <w:t>231114/0</w:t>
            </w:r>
            <w:r w:rsidR="00C12ADF" w:rsidRPr="003D7076">
              <w:rPr>
                <w:spacing w:val="-2"/>
                <w:sz w:val="18"/>
                <w:szCs w:val="18"/>
              </w:rPr>
              <w:t>2</w:t>
            </w:r>
          </w:p>
        </w:tc>
        <w:tc>
          <w:tcPr>
            <w:tcW w:w="5103" w:type="dxa"/>
            <w:tcBorders>
              <w:top w:val="single" w:sz="4" w:space="0" w:color="000000"/>
              <w:left w:val="single" w:sz="4" w:space="0" w:color="000000"/>
              <w:bottom w:val="single" w:sz="4" w:space="0" w:color="000000"/>
              <w:right w:val="single" w:sz="4" w:space="0" w:color="000000"/>
            </w:tcBorders>
          </w:tcPr>
          <w:p w14:paraId="2CADE078" w14:textId="315D0E85" w:rsidR="00C7487F" w:rsidRPr="003D7076" w:rsidRDefault="00C7487F" w:rsidP="00C7487F">
            <w:pPr>
              <w:pStyle w:val="TableParagraph"/>
              <w:kinsoku w:val="0"/>
              <w:overflowPunct w:val="0"/>
              <w:spacing w:line="276" w:lineRule="auto"/>
              <w:ind w:left="0"/>
              <w:rPr>
                <w:sz w:val="18"/>
                <w:szCs w:val="18"/>
              </w:rPr>
            </w:pPr>
            <w:r w:rsidRPr="003D7076">
              <w:rPr>
                <w:sz w:val="18"/>
                <w:szCs w:val="18"/>
              </w:rPr>
              <w:t xml:space="preserve">De huidige status van het SBR-afsprakenstelsel zal in het SBR Platform overleg van 12 december door Logius teruggekoppeld worden. </w:t>
            </w:r>
          </w:p>
          <w:p w14:paraId="25892E51" w14:textId="77777777" w:rsidR="00C7487F" w:rsidRPr="003D7076" w:rsidRDefault="00C7487F" w:rsidP="00C7487F">
            <w:pPr>
              <w:pStyle w:val="TableParagraph"/>
              <w:kinsoku w:val="0"/>
              <w:overflowPunct w:val="0"/>
              <w:spacing w:line="276" w:lineRule="auto"/>
              <w:rPr>
                <w:sz w:val="18"/>
                <w:szCs w:val="18"/>
              </w:rPr>
            </w:pPr>
            <w:r w:rsidRPr="003D7076">
              <w:rPr>
                <w:sz w:val="18"/>
                <w:szCs w:val="18"/>
              </w:rPr>
              <w:t xml:space="preserve"> </w:t>
            </w:r>
          </w:p>
          <w:p w14:paraId="1AC2A149" w14:textId="4A835C16" w:rsidR="00C7487F" w:rsidRPr="00EC4BA5" w:rsidRDefault="00C7487F" w:rsidP="00C7487F">
            <w:pPr>
              <w:pStyle w:val="TableParagraph"/>
              <w:kinsoku w:val="0"/>
              <w:overflowPunct w:val="0"/>
              <w:spacing w:line="276" w:lineRule="auto"/>
              <w:rPr>
                <w:sz w:val="18"/>
                <w:szCs w:val="18"/>
              </w:rPr>
            </w:pPr>
            <w:r w:rsidRPr="00EC4BA5">
              <w:rPr>
                <w:sz w:val="18"/>
                <w:szCs w:val="18"/>
              </w:rPr>
              <w:t xml:space="preserve">12/12: versie 1.3.7 van de Consistente Presentatie is gepubliceerd. </w:t>
            </w:r>
            <w:r>
              <w:rPr>
                <w:sz w:val="18"/>
                <w:szCs w:val="18"/>
              </w:rPr>
              <w:t xml:space="preserve">De vertegenwoordiger van de taakgroep </w:t>
            </w:r>
            <w:r w:rsidR="0076163D">
              <w:rPr>
                <w:sz w:val="18"/>
                <w:szCs w:val="18"/>
              </w:rPr>
              <w:t>U</w:t>
            </w:r>
            <w:r>
              <w:rPr>
                <w:sz w:val="18"/>
                <w:szCs w:val="18"/>
              </w:rPr>
              <w:t>itwisseling</w:t>
            </w:r>
            <w:r w:rsidRPr="00EC4BA5">
              <w:rPr>
                <w:sz w:val="18"/>
                <w:szCs w:val="18"/>
              </w:rPr>
              <w:t xml:space="preserve"> heeft aangegeven dat het niet verstandig is om hier nu veel tijd aan te besteden, aangezien als gevolg van de gewijzigde Governance e.e.a. toch aangepast zal moeten worden. </w:t>
            </w:r>
          </w:p>
          <w:p w14:paraId="37B2286A" w14:textId="77777777" w:rsidR="00C7487F" w:rsidRPr="00EC4BA5" w:rsidRDefault="00C7487F" w:rsidP="00C7487F">
            <w:pPr>
              <w:pStyle w:val="TableParagraph"/>
              <w:kinsoku w:val="0"/>
              <w:overflowPunct w:val="0"/>
              <w:spacing w:line="276" w:lineRule="auto"/>
              <w:rPr>
                <w:sz w:val="18"/>
                <w:szCs w:val="18"/>
              </w:rPr>
            </w:pPr>
            <w:r>
              <w:rPr>
                <w:sz w:val="18"/>
                <w:szCs w:val="18"/>
              </w:rPr>
              <w:t>De vertegenwoordiger van de Belastingdienst</w:t>
            </w:r>
            <w:r w:rsidRPr="00EC4BA5">
              <w:rPr>
                <w:sz w:val="18"/>
                <w:szCs w:val="18"/>
              </w:rPr>
              <w:t xml:space="preserve"> geeft aan toch graag de gevraagde SBR-documentatie op de website geplaatst te willen zien. </w:t>
            </w:r>
            <w:r>
              <w:rPr>
                <w:sz w:val="18"/>
                <w:szCs w:val="18"/>
              </w:rPr>
              <w:t>Logius</w:t>
            </w:r>
            <w:r w:rsidRPr="00EC4BA5">
              <w:rPr>
                <w:sz w:val="18"/>
                <w:szCs w:val="18"/>
              </w:rPr>
              <w:t xml:space="preserve"> ge</w:t>
            </w:r>
            <w:r>
              <w:rPr>
                <w:sz w:val="18"/>
                <w:szCs w:val="18"/>
              </w:rPr>
              <w:t>eft</w:t>
            </w:r>
            <w:r w:rsidRPr="00EC4BA5">
              <w:rPr>
                <w:sz w:val="18"/>
                <w:szCs w:val="18"/>
              </w:rPr>
              <w:t xml:space="preserve"> aan dit op te pakken.</w:t>
            </w:r>
          </w:p>
          <w:p w14:paraId="48C53B81" w14:textId="77777777" w:rsidR="00C7487F" w:rsidRPr="00EC4BA5" w:rsidRDefault="00C7487F" w:rsidP="00C7487F">
            <w:pPr>
              <w:pStyle w:val="TableParagraph"/>
              <w:kinsoku w:val="0"/>
              <w:overflowPunct w:val="0"/>
              <w:spacing w:line="276" w:lineRule="auto"/>
              <w:rPr>
                <w:sz w:val="18"/>
                <w:szCs w:val="18"/>
              </w:rPr>
            </w:pPr>
          </w:p>
          <w:p w14:paraId="5188AB43" w14:textId="77777777" w:rsidR="00C7487F" w:rsidRPr="00EC4BA5" w:rsidRDefault="00C7487F" w:rsidP="00C7487F">
            <w:pPr>
              <w:pStyle w:val="TableParagraph"/>
              <w:kinsoku w:val="0"/>
              <w:overflowPunct w:val="0"/>
              <w:spacing w:line="276" w:lineRule="auto"/>
              <w:rPr>
                <w:sz w:val="18"/>
                <w:szCs w:val="18"/>
              </w:rPr>
            </w:pPr>
            <w:r w:rsidRPr="00EC4BA5">
              <w:rPr>
                <w:sz w:val="18"/>
                <w:szCs w:val="18"/>
              </w:rPr>
              <w:t xml:space="preserve">6/2: Wordt opgepakt door Logius. </w:t>
            </w:r>
            <w:proofErr w:type="spellStart"/>
            <w:r w:rsidRPr="00EC4BA5">
              <w:rPr>
                <w:sz w:val="18"/>
                <w:szCs w:val="18"/>
              </w:rPr>
              <w:t>Ongoing</w:t>
            </w:r>
            <w:proofErr w:type="spellEnd"/>
            <w:r w:rsidRPr="00EC4BA5">
              <w:rPr>
                <w:sz w:val="18"/>
                <w:szCs w:val="18"/>
              </w:rPr>
              <w:t>.</w:t>
            </w:r>
          </w:p>
          <w:p w14:paraId="031F1CA9" w14:textId="77777777" w:rsidR="00C7487F" w:rsidRPr="003D7076" w:rsidRDefault="00C7487F" w:rsidP="00C7487F">
            <w:pPr>
              <w:pStyle w:val="TableParagraph"/>
              <w:kinsoku w:val="0"/>
              <w:overflowPunct w:val="0"/>
              <w:spacing w:line="276" w:lineRule="auto"/>
              <w:rPr>
                <w:color w:val="ED7D31" w:themeColor="accent2"/>
                <w:sz w:val="18"/>
                <w:szCs w:val="18"/>
              </w:rPr>
            </w:pPr>
          </w:p>
          <w:p w14:paraId="54048D4B" w14:textId="7C7D84FC" w:rsidR="00710099" w:rsidRPr="00C7487F" w:rsidRDefault="00683E37" w:rsidP="00C7487F">
            <w:pPr>
              <w:pStyle w:val="TableParagraph"/>
              <w:kinsoku w:val="0"/>
              <w:overflowPunct w:val="0"/>
              <w:spacing w:line="276" w:lineRule="auto"/>
              <w:rPr>
                <w:sz w:val="18"/>
                <w:szCs w:val="18"/>
              </w:rPr>
            </w:pPr>
            <w:r w:rsidRPr="009D57C6">
              <w:rPr>
                <w:sz w:val="18"/>
                <w:szCs w:val="18"/>
              </w:rPr>
              <w:t xml:space="preserve">18/6: Logius is gestart met het vernieuwen van de website. De website moet ook voldoen aan de </w:t>
            </w:r>
            <w:r w:rsidRPr="009D57C6">
              <w:rPr>
                <w:sz w:val="18"/>
                <w:szCs w:val="18"/>
              </w:rPr>
              <w:lastRenderedPageBreak/>
              <w:t xml:space="preserve">toegankelijkheidseisen. Op 1 september zal door een </w:t>
            </w:r>
            <w:r w:rsidR="009079E6" w:rsidRPr="009D57C6">
              <w:rPr>
                <w:sz w:val="18"/>
                <w:szCs w:val="18"/>
              </w:rPr>
              <w:t>b</w:t>
            </w:r>
            <w:r w:rsidRPr="009D57C6">
              <w:rPr>
                <w:sz w:val="18"/>
                <w:szCs w:val="18"/>
              </w:rPr>
              <w:t>ureau een toegankelijkheidsonderzoek plaatsvinden</w:t>
            </w:r>
            <w:r w:rsidR="009079E6" w:rsidRPr="009D57C6">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4B8E630F" w14:textId="77777777" w:rsidR="00E6132B" w:rsidRPr="003D7076" w:rsidRDefault="00E6132B" w:rsidP="00A86A20">
            <w:pPr>
              <w:pStyle w:val="TableParagraph"/>
              <w:kinsoku w:val="0"/>
              <w:overflowPunct w:val="0"/>
              <w:spacing w:line="218" w:lineRule="exact"/>
              <w:rPr>
                <w:spacing w:val="-2"/>
                <w:sz w:val="18"/>
                <w:szCs w:val="18"/>
              </w:rPr>
            </w:pPr>
            <w:r w:rsidRPr="003D7076">
              <w:rPr>
                <w:spacing w:val="-2"/>
                <w:sz w:val="18"/>
                <w:szCs w:val="18"/>
              </w:rPr>
              <w:lastRenderedPageBreak/>
              <w:t xml:space="preserve">Logius </w:t>
            </w:r>
          </w:p>
          <w:p w14:paraId="4DAD521C" w14:textId="2DF60308" w:rsidR="00E6132B" w:rsidRPr="003D7076" w:rsidRDefault="005C2286" w:rsidP="00A86A20">
            <w:pPr>
              <w:pStyle w:val="TableParagraph"/>
              <w:kinsoku w:val="0"/>
              <w:overflowPunct w:val="0"/>
              <w:spacing w:line="218" w:lineRule="exact"/>
              <w:rPr>
                <w:spacing w:val="-2"/>
                <w:sz w:val="18"/>
                <w:szCs w:val="18"/>
              </w:rPr>
            </w:pPr>
            <w:r w:rsidRPr="003D7076">
              <w:rPr>
                <w:spacing w:val="-2"/>
                <w:sz w:val="18"/>
                <w:szCs w:val="18"/>
              </w:rPr>
              <w:t>Secretariaat</w:t>
            </w:r>
            <w:r w:rsidR="00E6132B" w:rsidRPr="003D7076">
              <w:rPr>
                <w:spacing w:val="-2"/>
                <w:sz w:val="18"/>
                <w:szCs w:val="18"/>
              </w:rP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32D75BAD" w14:textId="77777777" w:rsidR="00E6132B" w:rsidRPr="003D7076" w:rsidRDefault="00E6132B" w:rsidP="00A86A20">
            <w:pPr>
              <w:pStyle w:val="TableParagraph"/>
              <w:kinsoku w:val="0"/>
              <w:overflowPunct w:val="0"/>
              <w:spacing w:line="218" w:lineRule="exact"/>
              <w:rPr>
                <w:sz w:val="18"/>
                <w:szCs w:val="18"/>
              </w:rPr>
            </w:pPr>
          </w:p>
          <w:p w14:paraId="059C2CFF" w14:textId="77777777" w:rsidR="00BB3DBC" w:rsidRPr="003D7076" w:rsidRDefault="00BB3DBC" w:rsidP="00A86A20">
            <w:pPr>
              <w:pStyle w:val="TableParagraph"/>
              <w:kinsoku w:val="0"/>
              <w:overflowPunct w:val="0"/>
              <w:spacing w:line="218" w:lineRule="exact"/>
              <w:rPr>
                <w:sz w:val="18"/>
                <w:szCs w:val="18"/>
              </w:rPr>
            </w:pPr>
          </w:p>
          <w:p w14:paraId="12D6FEAD" w14:textId="77777777" w:rsidR="00BB3DBC" w:rsidRPr="003D7076" w:rsidRDefault="00BB3DBC" w:rsidP="00A86A20">
            <w:pPr>
              <w:pStyle w:val="TableParagraph"/>
              <w:kinsoku w:val="0"/>
              <w:overflowPunct w:val="0"/>
              <w:spacing w:line="218" w:lineRule="exact"/>
              <w:rPr>
                <w:sz w:val="18"/>
                <w:szCs w:val="18"/>
              </w:rPr>
            </w:pPr>
          </w:p>
          <w:p w14:paraId="3C45B807" w14:textId="77777777" w:rsidR="00BB3DBC" w:rsidRPr="003D7076" w:rsidRDefault="00BB3DBC" w:rsidP="00A86A20">
            <w:pPr>
              <w:pStyle w:val="TableParagraph"/>
              <w:kinsoku w:val="0"/>
              <w:overflowPunct w:val="0"/>
              <w:spacing w:line="218" w:lineRule="exact"/>
              <w:rPr>
                <w:sz w:val="18"/>
                <w:szCs w:val="18"/>
              </w:rPr>
            </w:pPr>
          </w:p>
          <w:p w14:paraId="14293889" w14:textId="77777777" w:rsidR="00BB3DBC" w:rsidRPr="003D7076" w:rsidRDefault="00BB3DBC" w:rsidP="00A86A20">
            <w:pPr>
              <w:pStyle w:val="TableParagraph"/>
              <w:kinsoku w:val="0"/>
              <w:overflowPunct w:val="0"/>
              <w:spacing w:line="218" w:lineRule="exact"/>
              <w:rPr>
                <w:sz w:val="18"/>
                <w:szCs w:val="18"/>
              </w:rPr>
            </w:pPr>
          </w:p>
          <w:p w14:paraId="6E243AA1" w14:textId="77777777" w:rsidR="00BB3DBC" w:rsidRPr="003D7076" w:rsidRDefault="00BB3DBC" w:rsidP="00A86A20">
            <w:pPr>
              <w:pStyle w:val="TableParagraph"/>
              <w:kinsoku w:val="0"/>
              <w:overflowPunct w:val="0"/>
              <w:spacing w:line="218" w:lineRule="exact"/>
              <w:rPr>
                <w:sz w:val="18"/>
                <w:szCs w:val="18"/>
              </w:rPr>
            </w:pPr>
          </w:p>
          <w:p w14:paraId="74DEF923" w14:textId="77777777" w:rsidR="00BB3DBC" w:rsidRPr="003D7076" w:rsidRDefault="00BB3DBC" w:rsidP="00A86A20">
            <w:pPr>
              <w:pStyle w:val="TableParagraph"/>
              <w:kinsoku w:val="0"/>
              <w:overflowPunct w:val="0"/>
              <w:spacing w:line="218" w:lineRule="exact"/>
              <w:rPr>
                <w:sz w:val="18"/>
                <w:szCs w:val="18"/>
              </w:rPr>
            </w:pPr>
          </w:p>
          <w:p w14:paraId="4D895484" w14:textId="77777777" w:rsidR="00BB3DBC" w:rsidRPr="003D7076" w:rsidRDefault="00BB3DBC" w:rsidP="00A86A20">
            <w:pPr>
              <w:pStyle w:val="TableParagraph"/>
              <w:kinsoku w:val="0"/>
              <w:overflowPunct w:val="0"/>
              <w:spacing w:line="218" w:lineRule="exact"/>
              <w:rPr>
                <w:sz w:val="18"/>
                <w:szCs w:val="18"/>
              </w:rPr>
            </w:pPr>
          </w:p>
          <w:p w14:paraId="3CBD1A30" w14:textId="77777777" w:rsidR="00BB3DBC" w:rsidRPr="003D7076" w:rsidRDefault="00BB3DBC" w:rsidP="00A86A20">
            <w:pPr>
              <w:pStyle w:val="TableParagraph"/>
              <w:kinsoku w:val="0"/>
              <w:overflowPunct w:val="0"/>
              <w:spacing w:line="218" w:lineRule="exact"/>
              <w:rPr>
                <w:sz w:val="18"/>
                <w:szCs w:val="18"/>
              </w:rPr>
            </w:pPr>
          </w:p>
          <w:p w14:paraId="02AC3D75" w14:textId="77777777" w:rsidR="00BB3DBC" w:rsidRPr="003D7076" w:rsidRDefault="00BB3DBC" w:rsidP="00A86A20">
            <w:pPr>
              <w:pStyle w:val="TableParagraph"/>
              <w:kinsoku w:val="0"/>
              <w:overflowPunct w:val="0"/>
              <w:spacing w:line="218" w:lineRule="exact"/>
              <w:rPr>
                <w:sz w:val="18"/>
                <w:szCs w:val="18"/>
              </w:rPr>
            </w:pPr>
          </w:p>
          <w:p w14:paraId="35B953EE" w14:textId="77777777" w:rsidR="00BB3DBC" w:rsidRPr="003D7076" w:rsidRDefault="00BB3DBC" w:rsidP="00A86A20">
            <w:pPr>
              <w:pStyle w:val="TableParagraph"/>
              <w:kinsoku w:val="0"/>
              <w:overflowPunct w:val="0"/>
              <w:spacing w:line="218" w:lineRule="exact"/>
              <w:rPr>
                <w:sz w:val="18"/>
                <w:szCs w:val="18"/>
              </w:rPr>
            </w:pPr>
          </w:p>
          <w:p w14:paraId="1BC36A09" w14:textId="77777777" w:rsidR="00BB3DBC" w:rsidRPr="003D7076" w:rsidRDefault="00BB3DBC" w:rsidP="00A86A20">
            <w:pPr>
              <w:pStyle w:val="TableParagraph"/>
              <w:kinsoku w:val="0"/>
              <w:overflowPunct w:val="0"/>
              <w:spacing w:line="218" w:lineRule="exact"/>
              <w:rPr>
                <w:sz w:val="18"/>
                <w:szCs w:val="18"/>
              </w:rPr>
            </w:pPr>
          </w:p>
          <w:p w14:paraId="312B73FA" w14:textId="77777777" w:rsidR="00BB3DBC" w:rsidRPr="003D7076" w:rsidRDefault="00BB3DBC" w:rsidP="00A86A20">
            <w:pPr>
              <w:pStyle w:val="TableParagraph"/>
              <w:kinsoku w:val="0"/>
              <w:overflowPunct w:val="0"/>
              <w:spacing w:line="218" w:lineRule="exact"/>
              <w:rPr>
                <w:sz w:val="18"/>
                <w:szCs w:val="18"/>
              </w:rPr>
            </w:pPr>
          </w:p>
          <w:p w14:paraId="6DC4FD6C" w14:textId="77777777" w:rsidR="00BB3DBC" w:rsidRPr="003D7076" w:rsidRDefault="00BB3DBC" w:rsidP="00A86A20">
            <w:pPr>
              <w:pStyle w:val="TableParagraph"/>
              <w:kinsoku w:val="0"/>
              <w:overflowPunct w:val="0"/>
              <w:spacing w:line="218" w:lineRule="exact"/>
              <w:rPr>
                <w:sz w:val="18"/>
                <w:szCs w:val="18"/>
              </w:rPr>
            </w:pPr>
          </w:p>
          <w:p w14:paraId="278D7BD2" w14:textId="77777777" w:rsidR="00BB3DBC" w:rsidRPr="003D7076" w:rsidRDefault="00BB3DBC" w:rsidP="00A86A20">
            <w:pPr>
              <w:pStyle w:val="TableParagraph"/>
              <w:kinsoku w:val="0"/>
              <w:overflowPunct w:val="0"/>
              <w:spacing w:line="218" w:lineRule="exact"/>
              <w:rPr>
                <w:sz w:val="18"/>
                <w:szCs w:val="18"/>
              </w:rPr>
            </w:pPr>
          </w:p>
          <w:p w14:paraId="529E5ECB" w14:textId="77777777" w:rsidR="00BB3DBC" w:rsidRPr="003D7076" w:rsidRDefault="00BB3DBC" w:rsidP="00A86A20">
            <w:pPr>
              <w:pStyle w:val="TableParagraph"/>
              <w:kinsoku w:val="0"/>
              <w:overflowPunct w:val="0"/>
              <w:spacing w:line="218" w:lineRule="exact"/>
              <w:rPr>
                <w:sz w:val="18"/>
                <w:szCs w:val="18"/>
              </w:rPr>
            </w:pPr>
          </w:p>
          <w:p w14:paraId="51F3E9DF" w14:textId="77777777" w:rsidR="00BB3DBC" w:rsidRPr="003D7076" w:rsidRDefault="00BB3DBC" w:rsidP="00A86A20">
            <w:pPr>
              <w:pStyle w:val="TableParagraph"/>
              <w:kinsoku w:val="0"/>
              <w:overflowPunct w:val="0"/>
              <w:spacing w:line="218" w:lineRule="exact"/>
              <w:rPr>
                <w:sz w:val="18"/>
                <w:szCs w:val="18"/>
              </w:rPr>
            </w:pPr>
          </w:p>
          <w:p w14:paraId="1B1CA78F" w14:textId="77777777" w:rsidR="00BB3DBC" w:rsidRPr="003D7076" w:rsidRDefault="00BB3DBC" w:rsidP="00A86A20">
            <w:pPr>
              <w:pStyle w:val="TableParagraph"/>
              <w:kinsoku w:val="0"/>
              <w:overflowPunct w:val="0"/>
              <w:spacing w:line="218" w:lineRule="exact"/>
              <w:rPr>
                <w:sz w:val="18"/>
                <w:szCs w:val="18"/>
              </w:rPr>
            </w:pPr>
          </w:p>
          <w:p w14:paraId="154F53F0" w14:textId="77777777" w:rsidR="00BB3DBC" w:rsidRPr="003D7076" w:rsidRDefault="00BB3DBC" w:rsidP="00A86A20">
            <w:pPr>
              <w:pStyle w:val="TableParagraph"/>
              <w:kinsoku w:val="0"/>
              <w:overflowPunct w:val="0"/>
              <w:spacing w:line="218" w:lineRule="exact"/>
              <w:rPr>
                <w:sz w:val="18"/>
                <w:szCs w:val="18"/>
              </w:rPr>
            </w:pPr>
          </w:p>
          <w:p w14:paraId="717C0BF0" w14:textId="77777777" w:rsidR="00BB3DBC" w:rsidRPr="003D7076" w:rsidRDefault="00BB3DBC" w:rsidP="00A86A20">
            <w:pPr>
              <w:pStyle w:val="TableParagraph"/>
              <w:kinsoku w:val="0"/>
              <w:overflowPunct w:val="0"/>
              <w:spacing w:line="218" w:lineRule="exact"/>
              <w:rPr>
                <w:sz w:val="18"/>
                <w:szCs w:val="18"/>
              </w:rPr>
            </w:pPr>
          </w:p>
          <w:p w14:paraId="69763F1D" w14:textId="77777777" w:rsidR="00C7487F" w:rsidRDefault="00C7487F" w:rsidP="00A86A20">
            <w:pPr>
              <w:pStyle w:val="TableParagraph"/>
              <w:kinsoku w:val="0"/>
              <w:overflowPunct w:val="0"/>
              <w:spacing w:line="218" w:lineRule="exact"/>
              <w:rPr>
                <w:sz w:val="18"/>
                <w:szCs w:val="18"/>
              </w:rPr>
            </w:pPr>
          </w:p>
          <w:p w14:paraId="2446E9C0" w14:textId="26F84801" w:rsidR="00BB3DBC" w:rsidRDefault="00BB3DBC" w:rsidP="00C7487F">
            <w:pPr>
              <w:pStyle w:val="TableParagraph"/>
              <w:kinsoku w:val="0"/>
              <w:overflowPunct w:val="0"/>
              <w:spacing w:line="218" w:lineRule="exact"/>
              <w:ind w:left="0"/>
              <w:rPr>
                <w:sz w:val="18"/>
                <w:szCs w:val="18"/>
              </w:rPr>
            </w:pPr>
          </w:p>
          <w:p w14:paraId="786AE124" w14:textId="77777777" w:rsidR="00C7487F" w:rsidRPr="003D7076" w:rsidRDefault="00C7487F" w:rsidP="00C7487F">
            <w:pPr>
              <w:pStyle w:val="TableParagraph"/>
              <w:kinsoku w:val="0"/>
              <w:overflowPunct w:val="0"/>
              <w:spacing w:line="218" w:lineRule="exact"/>
              <w:ind w:left="0"/>
              <w:rPr>
                <w:sz w:val="18"/>
                <w:szCs w:val="18"/>
              </w:rPr>
            </w:pPr>
          </w:p>
          <w:p w14:paraId="0D33CA2D" w14:textId="2CFB6E8C" w:rsidR="00BB3DBC" w:rsidRPr="003D7076" w:rsidRDefault="00C7487F" w:rsidP="00BB3DBC">
            <w:pPr>
              <w:pStyle w:val="TableParagraph"/>
              <w:kinsoku w:val="0"/>
              <w:overflowPunct w:val="0"/>
              <w:spacing w:line="218" w:lineRule="exact"/>
              <w:ind w:left="0"/>
              <w:rPr>
                <w:sz w:val="18"/>
                <w:szCs w:val="18"/>
              </w:rPr>
            </w:pPr>
            <w:r>
              <w:rPr>
                <w:sz w:val="18"/>
                <w:szCs w:val="18"/>
              </w:rPr>
              <w:lastRenderedPageBreak/>
              <w:t xml:space="preserve"> Afgerond</w:t>
            </w:r>
          </w:p>
        </w:tc>
      </w:tr>
      <w:tr w:rsidR="00A641B9" w:rsidRPr="004A0D81" w14:paraId="3523D3A8" w14:textId="77777777" w:rsidTr="000039AB">
        <w:trPr>
          <w:trHeight w:val="841"/>
        </w:trPr>
        <w:tc>
          <w:tcPr>
            <w:tcW w:w="1152" w:type="dxa"/>
            <w:tcBorders>
              <w:top w:val="single" w:sz="4" w:space="0" w:color="000000"/>
              <w:left w:val="single" w:sz="4" w:space="0" w:color="000000"/>
              <w:bottom w:val="single" w:sz="4" w:space="0" w:color="000000"/>
              <w:right w:val="single" w:sz="4" w:space="0" w:color="000000"/>
            </w:tcBorders>
          </w:tcPr>
          <w:p w14:paraId="7A14F1E5" w14:textId="1EB20FFF" w:rsidR="00A641B9" w:rsidRPr="00A641B9" w:rsidRDefault="00A641B9" w:rsidP="00A86A20">
            <w:pPr>
              <w:pStyle w:val="TableParagraph"/>
              <w:kinsoku w:val="0"/>
              <w:overflowPunct w:val="0"/>
              <w:spacing w:line="218" w:lineRule="exact"/>
              <w:ind w:left="62"/>
              <w:jc w:val="center"/>
              <w:rPr>
                <w:spacing w:val="-2"/>
                <w:sz w:val="18"/>
                <w:szCs w:val="18"/>
              </w:rPr>
            </w:pPr>
            <w:bookmarkStart w:id="6" w:name="_Hlk153371512"/>
            <w:r w:rsidRPr="00A641B9">
              <w:rPr>
                <w:spacing w:val="-2"/>
                <w:sz w:val="18"/>
                <w:szCs w:val="18"/>
              </w:rPr>
              <w:lastRenderedPageBreak/>
              <w:t>240618/02</w:t>
            </w:r>
          </w:p>
        </w:tc>
        <w:tc>
          <w:tcPr>
            <w:tcW w:w="5103" w:type="dxa"/>
            <w:tcBorders>
              <w:top w:val="single" w:sz="4" w:space="0" w:color="000000"/>
              <w:left w:val="single" w:sz="4" w:space="0" w:color="000000"/>
              <w:bottom w:val="single" w:sz="4" w:space="0" w:color="000000"/>
              <w:right w:val="single" w:sz="4" w:space="0" w:color="000000"/>
            </w:tcBorders>
          </w:tcPr>
          <w:p w14:paraId="7C50D246" w14:textId="2E2D005E" w:rsidR="00A641B9" w:rsidRDefault="00BA45C4" w:rsidP="00A86A20">
            <w:pPr>
              <w:pStyle w:val="TableParagraph"/>
              <w:kinsoku w:val="0"/>
              <w:overflowPunct w:val="0"/>
              <w:spacing w:line="276" w:lineRule="auto"/>
              <w:ind w:left="0"/>
              <w:rPr>
                <w:sz w:val="18"/>
                <w:szCs w:val="18"/>
              </w:rPr>
            </w:pPr>
            <w:r>
              <w:rPr>
                <w:sz w:val="18"/>
                <w:szCs w:val="18"/>
              </w:rPr>
              <w:t>SBR Event - Terugkoppeling</w:t>
            </w:r>
            <w:r w:rsidR="00F33C8E">
              <w:rPr>
                <w:sz w:val="18"/>
                <w:szCs w:val="18"/>
              </w:rPr>
              <w:t xml:space="preserve"> </w:t>
            </w:r>
            <w:r>
              <w:rPr>
                <w:sz w:val="18"/>
                <w:szCs w:val="18"/>
              </w:rPr>
              <w:t>thema’s in het Tactisch Beraad</w:t>
            </w:r>
            <w:r w:rsidR="00AE1FC6">
              <w:rPr>
                <w:sz w:val="18"/>
                <w:szCs w:val="18"/>
              </w:rPr>
              <w:t>.</w:t>
            </w:r>
          </w:p>
          <w:p w14:paraId="395255B0" w14:textId="77777777" w:rsidR="008E5D17" w:rsidRDefault="008E5D17" w:rsidP="00A86A20">
            <w:pPr>
              <w:pStyle w:val="TableParagraph"/>
              <w:kinsoku w:val="0"/>
              <w:overflowPunct w:val="0"/>
              <w:spacing w:line="276" w:lineRule="auto"/>
              <w:ind w:left="0"/>
              <w:rPr>
                <w:sz w:val="18"/>
                <w:szCs w:val="18"/>
              </w:rPr>
            </w:pPr>
          </w:p>
          <w:p w14:paraId="1090E3A4" w14:textId="2B780FF3" w:rsidR="00BA45C4" w:rsidRPr="00A641B9" w:rsidRDefault="00BA45C4" w:rsidP="00A86A20">
            <w:pPr>
              <w:pStyle w:val="TableParagraph"/>
              <w:kinsoku w:val="0"/>
              <w:overflowPunct w:val="0"/>
              <w:spacing w:line="276" w:lineRule="auto"/>
              <w:ind w:left="0"/>
              <w:rPr>
                <w:sz w:val="18"/>
                <w:szCs w:val="18"/>
              </w:rPr>
            </w:pPr>
            <w:r w:rsidRPr="009D57C6">
              <w:rPr>
                <w:sz w:val="18"/>
                <w:szCs w:val="18"/>
              </w:rPr>
              <w:t>18/6: Er</w:t>
            </w:r>
            <w:r w:rsidR="000039AB" w:rsidRPr="009D57C6">
              <w:rPr>
                <w:sz w:val="18"/>
                <w:szCs w:val="18"/>
              </w:rPr>
              <w:t xml:space="preserve"> zal tussentijds een 1</w:t>
            </w:r>
            <w:r w:rsidR="000039AB" w:rsidRPr="009D57C6">
              <w:rPr>
                <w:sz w:val="18"/>
                <w:szCs w:val="18"/>
                <w:vertAlign w:val="superscript"/>
              </w:rPr>
              <w:t>e</w:t>
            </w:r>
            <w:r w:rsidR="000039AB" w:rsidRPr="009D57C6">
              <w:rPr>
                <w:sz w:val="18"/>
                <w:szCs w:val="18"/>
              </w:rPr>
              <w:t xml:space="preserve"> concept van de thema’s met de leden van</w:t>
            </w:r>
            <w:r w:rsidRPr="009D57C6">
              <w:rPr>
                <w:sz w:val="18"/>
                <w:szCs w:val="18"/>
              </w:rPr>
              <w:t xml:space="preserve"> </w:t>
            </w:r>
            <w:r w:rsidR="008E5D17" w:rsidRPr="009D57C6">
              <w:rPr>
                <w:sz w:val="18"/>
                <w:szCs w:val="18"/>
              </w:rPr>
              <w:t>het Tactisch Beraad</w:t>
            </w:r>
            <w:r w:rsidR="000039AB" w:rsidRPr="009D57C6">
              <w:rPr>
                <w:sz w:val="18"/>
                <w:szCs w:val="18"/>
              </w:rPr>
              <w:t xml:space="preserve"> worden gedeeld</w:t>
            </w:r>
            <w:r w:rsidR="008E5D17" w:rsidRPr="009D57C6">
              <w:rPr>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D2B18CB" w14:textId="77777777" w:rsidR="00A641B9" w:rsidRDefault="00BA45C4" w:rsidP="00A86A20">
            <w:pPr>
              <w:pStyle w:val="TableParagraph"/>
              <w:kinsoku w:val="0"/>
              <w:overflowPunct w:val="0"/>
              <w:spacing w:line="218" w:lineRule="exact"/>
              <w:rPr>
                <w:spacing w:val="-2"/>
                <w:sz w:val="18"/>
                <w:szCs w:val="18"/>
              </w:rPr>
            </w:pPr>
            <w:r>
              <w:rPr>
                <w:spacing w:val="-2"/>
                <w:sz w:val="18"/>
                <w:szCs w:val="18"/>
              </w:rPr>
              <w:t>Logius</w:t>
            </w:r>
          </w:p>
          <w:p w14:paraId="2179D163" w14:textId="60C781D9" w:rsidR="00BA45C4" w:rsidRPr="00A641B9" w:rsidRDefault="005C2286" w:rsidP="00A86A20">
            <w:pPr>
              <w:pStyle w:val="TableParagraph"/>
              <w:kinsoku w:val="0"/>
              <w:overflowPunct w:val="0"/>
              <w:spacing w:line="218" w:lineRule="exact"/>
              <w:rPr>
                <w:spacing w:val="-2"/>
                <w:sz w:val="18"/>
                <w:szCs w:val="18"/>
              </w:rPr>
            </w:pPr>
            <w:r>
              <w:rPr>
                <w:spacing w:val="-2"/>
                <w:sz w:val="18"/>
                <w:szCs w:val="18"/>
              </w:rPr>
              <w:t>Secretariaat</w:t>
            </w:r>
          </w:p>
        </w:tc>
        <w:tc>
          <w:tcPr>
            <w:tcW w:w="1030" w:type="dxa"/>
            <w:tcBorders>
              <w:top w:val="single" w:sz="4" w:space="0" w:color="000000"/>
              <w:left w:val="single" w:sz="4" w:space="0" w:color="000000"/>
              <w:bottom w:val="single" w:sz="4" w:space="0" w:color="000000"/>
              <w:right w:val="single" w:sz="4" w:space="0" w:color="000000"/>
            </w:tcBorders>
          </w:tcPr>
          <w:p w14:paraId="59628F64" w14:textId="77777777" w:rsidR="00A641B9" w:rsidRPr="00A641B9" w:rsidRDefault="00A641B9" w:rsidP="00A86A20">
            <w:pPr>
              <w:pStyle w:val="TableParagraph"/>
              <w:kinsoku w:val="0"/>
              <w:overflowPunct w:val="0"/>
              <w:spacing w:line="218" w:lineRule="exact"/>
              <w:rPr>
                <w:sz w:val="18"/>
                <w:szCs w:val="18"/>
              </w:rPr>
            </w:pPr>
          </w:p>
        </w:tc>
      </w:tr>
      <w:tr w:rsidR="00A641B9" w:rsidRPr="004A0D81" w14:paraId="6C93A899" w14:textId="77777777" w:rsidTr="000039AB">
        <w:trPr>
          <w:trHeight w:val="841"/>
        </w:trPr>
        <w:tc>
          <w:tcPr>
            <w:tcW w:w="1152" w:type="dxa"/>
            <w:tcBorders>
              <w:top w:val="single" w:sz="4" w:space="0" w:color="000000"/>
              <w:left w:val="single" w:sz="4" w:space="0" w:color="000000"/>
              <w:bottom w:val="single" w:sz="4" w:space="0" w:color="000000"/>
              <w:right w:val="single" w:sz="4" w:space="0" w:color="000000"/>
            </w:tcBorders>
          </w:tcPr>
          <w:p w14:paraId="5D3CBF0A" w14:textId="206F9A39" w:rsidR="00A641B9" w:rsidRPr="00A641B9" w:rsidRDefault="00A641B9" w:rsidP="00A86A20">
            <w:pPr>
              <w:pStyle w:val="TableParagraph"/>
              <w:kinsoku w:val="0"/>
              <w:overflowPunct w:val="0"/>
              <w:spacing w:line="218" w:lineRule="exact"/>
              <w:ind w:left="62"/>
              <w:jc w:val="center"/>
              <w:rPr>
                <w:spacing w:val="-2"/>
                <w:sz w:val="18"/>
                <w:szCs w:val="18"/>
              </w:rPr>
            </w:pPr>
            <w:r>
              <w:rPr>
                <w:spacing w:val="-2"/>
                <w:sz w:val="18"/>
                <w:szCs w:val="18"/>
              </w:rPr>
              <w:t>240618/03</w:t>
            </w:r>
          </w:p>
        </w:tc>
        <w:tc>
          <w:tcPr>
            <w:tcW w:w="5103" w:type="dxa"/>
            <w:tcBorders>
              <w:top w:val="single" w:sz="4" w:space="0" w:color="000000"/>
              <w:left w:val="single" w:sz="4" w:space="0" w:color="000000"/>
              <w:bottom w:val="single" w:sz="4" w:space="0" w:color="000000"/>
              <w:right w:val="single" w:sz="4" w:space="0" w:color="000000"/>
            </w:tcBorders>
          </w:tcPr>
          <w:p w14:paraId="1D760DF7" w14:textId="77777777" w:rsidR="00A641B9" w:rsidRDefault="00F33C8E" w:rsidP="00A86A20">
            <w:pPr>
              <w:pStyle w:val="TableParagraph"/>
              <w:kinsoku w:val="0"/>
              <w:overflowPunct w:val="0"/>
              <w:spacing w:line="276" w:lineRule="auto"/>
              <w:ind w:left="0"/>
              <w:rPr>
                <w:sz w:val="18"/>
                <w:szCs w:val="18"/>
              </w:rPr>
            </w:pPr>
            <w:r>
              <w:rPr>
                <w:sz w:val="18"/>
                <w:szCs w:val="18"/>
              </w:rPr>
              <w:t>Uitvragen voortgangsrapportages bij handelsregister en jaarverslaggeving.</w:t>
            </w:r>
          </w:p>
          <w:p w14:paraId="5B1B8CF8" w14:textId="77777777" w:rsidR="003D7076" w:rsidRDefault="003D7076" w:rsidP="00A86A20">
            <w:pPr>
              <w:pStyle w:val="TableParagraph"/>
              <w:kinsoku w:val="0"/>
              <w:overflowPunct w:val="0"/>
              <w:spacing w:line="276" w:lineRule="auto"/>
              <w:ind w:left="0"/>
              <w:rPr>
                <w:sz w:val="18"/>
                <w:szCs w:val="18"/>
              </w:rPr>
            </w:pPr>
          </w:p>
          <w:p w14:paraId="7E79D69E" w14:textId="4BE7CABD" w:rsidR="003D7076" w:rsidRPr="00A641B9" w:rsidRDefault="003D7076" w:rsidP="00A86A20">
            <w:pPr>
              <w:pStyle w:val="TableParagraph"/>
              <w:kinsoku w:val="0"/>
              <w:overflowPunct w:val="0"/>
              <w:spacing w:line="276" w:lineRule="auto"/>
              <w:ind w:left="0"/>
              <w:rPr>
                <w:sz w:val="18"/>
                <w:szCs w:val="18"/>
              </w:rPr>
            </w:pPr>
            <w:r w:rsidRPr="009D57C6">
              <w:rPr>
                <w:sz w:val="18"/>
                <w:szCs w:val="18"/>
              </w:rPr>
              <w:t>18/6: Logius zal alsnog de voortgangsrapportages opvragen.</w:t>
            </w:r>
          </w:p>
        </w:tc>
        <w:tc>
          <w:tcPr>
            <w:tcW w:w="1276" w:type="dxa"/>
            <w:tcBorders>
              <w:top w:val="single" w:sz="4" w:space="0" w:color="000000"/>
              <w:left w:val="single" w:sz="4" w:space="0" w:color="000000"/>
              <w:bottom w:val="single" w:sz="4" w:space="0" w:color="000000"/>
              <w:right w:val="single" w:sz="4" w:space="0" w:color="000000"/>
            </w:tcBorders>
          </w:tcPr>
          <w:p w14:paraId="4E8DB2CE" w14:textId="77777777" w:rsidR="00BA45C4" w:rsidRDefault="00BA45C4" w:rsidP="00BA45C4">
            <w:pPr>
              <w:pStyle w:val="TableParagraph"/>
              <w:kinsoku w:val="0"/>
              <w:overflowPunct w:val="0"/>
              <w:spacing w:line="218" w:lineRule="exact"/>
              <w:rPr>
                <w:spacing w:val="-2"/>
                <w:sz w:val="18"/>
                <w:szCs w:val="18"/>
              </w:rPr>
            </w:pPr>
            <w:r>
              <w:rPr>
                <w:spacing w:val="-2"/>
                <w:sz w:val="18"/>
                <w:szCs w:val="18"/>
              </w:rPr>
              <w:t>Logius</w:t>
            </w:r>
          </w:p>
          <w:p w14:paraId="232B727F" w14:textId="41A9EB47" w:rsidR="00A641B9" w:rsidRPr="00A641B9" w:rsidRDefault="005C2286" w:rsidP="00BA45C4">
            <w:pPr>
              <w:pStyle w:val="TableParagraph"/>
              <w:kinsoku w:val="0"/>
              <w:overflowPunct w:val="0"/>
              <w:spacing w:line="218" w:lineRule="exact"/>
              <w:rPr>
                <w:spacing w:val="-2"/>
                <w:sz w:val="18"/>
                <w:szCs w:val="18"/>
              </w:rPr>
            </w:pPr>
            <w:r>
              <w:rPr>
                <w:spacing w:val="-2"/>
                <w:sz w:val="18"/>
                <w:szCs w:val="18"/>
              </w:rPr>
              <w:t>Secretariaat</w:t>
            </w:r>
          </w:p>
        </w:tc>
        <w:tc>
          <w:tcPr>
            <w:tcW w:w="1030" w:type="dxa"/>
            <w:tcBorders>
              <w:top w:val="single" w:sz="4" w:space="0" w:color="000000"/>
              <w:left w:val="single" w:sz="4" w:space="0" w:color="000000"/>
              <w:bottom w:val="single" w:sz="4" w:space="0" w:color="000000"/>
              <w:right w:val="single" w:sz="4" w:space="0" w:color="000000"/>
            </w:tcBorders>
          </w:tcPr>
          <w:p w14:paraId="54D438CB" w14:textId="77777777" w:rsidR="00A641B9" w:rsidRPr="00A641B9" w:rsidRDefault="00A641B9" w:rsidP="00A86A20">
            <w:pPr>
              <w:pStyle w:val="TableParagraph"/>
              <w:kinsoku w:val="0"/>
              <w:overflowPunct w:val="0"/>
              <w:spacing w:line="218" w:lineRule="exact"/>
              <w:rPr>
                <w:sz w:val="18"/>
                <w:szCs w:val="18"/>
              </w:rPr>
            </w:pPr>
          </w:p>
        </w:tc>
      </w:tr>
      <w:bookmarkEnd w:id="6"/>
    </w:tbl>
    <w:p w14:paraId="42C0BFA7" w14:textId="693DBB81" w:rsidR="008E7813" w:rsidRDefault="008E7813" w:rsidP="00A86A20">
      <w:pPr>
        <w:pStyle w:val="Plattetekst"/>
        <w:kinsoku w:val="0"/>
        <w:overflowPunct w:val="0"/>
        <w:rPr>
          <w:sz w:val="20"/>
          <w:szCs w:val="20"/>
        </w:rPr>
      </w:pPr>
    </w:p>
    <w:p w14:paraId="56E71329" w14:textId="50BE2EC1" w:rsidR="0024623D" w:rsidRPr="00EB043B" w:rsidRDefault="0024623D" w:rsidP="00CC2223">
      <w:pPr>
        <w:tabs>
          <w:tab w:val="left" w:pos="1384"/>
        </w:tabs>
        <w:kinsoku w:val="0"/>
        <w:overflowPunct w:val="0"/>
        <w:spacing w:before="33"/>
        <w:rPr>
          <w:sz w:val="18"/>
          <w:szCs w:val="18"/>
        </w:rPr>
      </w:pPr>
    </w:p>
    <w:sectPr w:rsidR="0024623D" w:rsidRPr="00EB043B" w:rsidSect="00D4031B">
      <w:headerReference w:type="default" r:id="rId12"/>
      <w:footerReference w:type="default" r:id="rId13"/>
      <w:pgSz w:w="11910" w:h="16840"/>
      <w:pgMar w:top="2359" w:right="1137" w:bottom="278" w:left="794" w:header="113"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19EC" w14:textId="77777777" w:rsidR="00C50090" w:rsidRDefault="00C50090">
      <w:r>
        <w:separator/>
      </w:r>
    </w:p>
  </w:endnote>
  <w:endnote w:type="continuationSeparator" w:id="0">
    <w:p w14:paraId="0A034D98" w14:textId="77777777" w:rsidR="00C50090" w:rsidRDefault="00C5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C8005D"/>
        <w:spacing w:val="-2"/>
        <w:sz w:val="18"/>
        <w:szCs w:val="18"/>
      </w:rPr>
      <w:id w:val="-1713948884"/>
      <w:docPartObj>
        <w:docPartGallery w:val="Page Numbers (Bottom of Page)"/>
        <w:docPartUnique/>
      </w:docPartObj>
    </w:sdtPr>
    <w:sdtContent>
      <w:sdt>
        <w:sdtPr>
          <w:rPr>
            <w:b/>
            <w:bCs/>
            <w:color w:val="C8005D"/>
            <w:spacing w:val="-2"/>
            <w:sz w:val="18"/>
            <w:szCs w:val="18"/>
          </w:rPr>
          <w:id w:val="-1769616900"/>
          <w:docPartObj>
            <w:docPartGallery w:val="Page Numbers (Top of Page)"/>
            <w:docPartUnique/>
          </w:docPartObj>
        </w:sdtPr>
        <w:sdtContent>
          <w:p w14:paraId="6532B6D1" w14:textId="230C5286" w:rsidR="00A8765D" w:rsidRPr="00A8765D" w:rsidRDefault="00A8765D">
            <w:pPr>
              <w:pStyle w:val="Voettekst"/>
              <w:jc w:val="right"/>
              <w:rPr>
                <w:b/>
                <w:bCs/>
                <w:color w:val="C8005D"/>
                <w:spacing w:val="-2"/>
                <w:sz w:val="18"/>
                <w:szCs w:val="18"/>
              </w:rPr>
            </w:pPr>
            <w:r w:rsidRPr="00A8765D">
              <w:rPr>
                <w:b/>
                <w:bCs/>
                <w:color w:val="C8005D"/>
                <w:spacing w:val="-2"/>
                <w:sz w:val="18"/>
                <w:szCs w:val="18"/>
              </w:rPr>
              <w:t xml:space="preserve">Pagina </w:t>
            </w:r>
            <w:r w:rsidRPr="00A8765D">
              <w:rPr>
                <w:b/>
                <w:bCs/>
                <w:color w:val="C8005D"/>
                <w:spacing w:val="-2"/>
                <w:sz w:val="18"/>
                <w:szCs w:val="18"/>
              </w:rPr>
              <w:fldChar w:fldCharType="begin"/>
            </w:r>
            <w:r w:rsidRPr="00A8765D">
              <w:rPr>
                <w:b/>
                <w:bCs/>
                <w:color w:val="C8005D"/>
                <w:spacing w:val="-2"/>
                <w:sz w:val="18"/>
                <w:szCs w:val="18"/>
              </w:rPr>
              <w:instrText>PAGE</w:instrText>
            </w:r>
            <w:r w:rsidRPr="00A8765D">
              <w:rPr>
                <w:b/>
                <w:bCs/>
                <w:color w:val="C8005D"/>
                <w:spacing w:val="-2"/>
                <w:sz w:val="18"/>
                <w:szCs w:val="18"/>
              </w:rPr>
              <w:fldChar w:fldCharType="separate"/>
            </w:r>
            <w:r w:rsidRPr="00A8765D">
              <w:rPr>
                <w:b/>
                <w:bCs/>
                <w:color w:val="C8005D"/>
                <w:spacing w:val="-2"/>
                <w:sz w:val="18"/>
                <w:szCs w:val="18"/>
              </w:rPr>
              <w:t>2</w:t>
            </w:r>
            <w:r w:rsidRPr="00A8765D">
              <w:rPr>
                <w:b/>
                <w:bCs/>
                <w:color w:val="C8005D"/>
                <w:spacing w:val="-2"/>
                <w:sz w:val="18"/>
                <w:szCs w:val="18"/>
              </w:rPr>
              <w:fldChar w:fldCharType="end"/>
            </w:r>
            <w:r w:rsidRPr="00A8765D">
              <w:rPr>
                <w:b/>
                <w:bCs/>
                <w:color w:val="C8005D"/>
                <w:spacing w:val="-2"/>
                <w:sz w:val="18"/>
                <w:szCs w:val="18"/>
              </w:rPr>
              <w:t xml:space="preserve"> van </w:t>
            </w:r>
            <w:r w:rsidRPr="00A8765D">
              <w:rPr>
                <w:b/>
                <w:bCs/>
                <w:color w:val="C8005D"/>
                <w:spacing w:val="-2"/>
                <w:sz w:val="18"/>
                <w:szCs w:val="18"/>
              </w:rPr>
              <w:fldChar w:fldCharType="begin"/>
            </w:r>
            <w:r w:rsidRPr="00A8765D">
              <w:rPr>
                <w:b/>
                <w:bCs/>
                <w:color w:val="C8005D"/>
                <w:spacing w:val="-2"/>
                <w:sz w:val="18"/>
                <w:szCs w:val="18"/>
              </w:rPr>
              <w:instrText>NUMPAGES</w:instrText>
            </w:r>
            <w:r w:rsidRPr="00A8765D">
              <w:rPr>
                <w:b/>
                <w:bCs/>
                <w:color w:val="C8005D"/>
                <w:spacing w:val="-2"/>
                <w:sz w:val="18"/>
                <w:szCs w:val="18"/>
              </w:rPr>
              <w:fldChar w:fldCharType="separate"/>
            </w:r>
            <w:r w:rsidRPr="00A8765D">
              <w:rPr>
                <w:b/>
                <w:bCs/>
                <w:color w:val="C8005D"/>
                <w:spacing w:val="-2"/>
                <w:sz w:val="18"/>
                <w:szCs w:val="18"/>
              </w:rPr>
              <w:t>2</w:t>
            </w:r>
            <w:r w:rsidRPr="00A8765D">
              <w:rPr>
                <w:b/>
                <w:bCs/>
                <w:color w:val="C8005D"/>
                <w:spacing w:val="-2"/>
                <w:sz w:val="18"/>
                <w:szCs w:val="18"/>
              </w:rPr>
              <w:fldChar w:fldCharType="end"/>
            </w:r>
          </w:p>
        </w:sdtContent>
      </w:sdt>
    </w:sdtContent>
  </w:sdt>
  <w:p w14:paraId="292383A1" w14:textId="77777777" w:rsidR="00A8765D" w:rsidRDefault="00A876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4E1F" w14:textId="77777777" w:rsidR="00C50090" w:rsidRDefault="00C50090">
      <w:bookmarkStart w:id="0" w:name="_Hlk150934462"/>
      <w:bookmarkEnd w:id="0"/>
      <w:r>
        <w:separator/>
      </w:r>
    </w:p>
  </w:footnote>
  <w:footnote w:type="continuationSeparator" w:id="0">
    <w:p w14:paraId="0D1CE66E" w14:textId="77777777" w:rsidR="00C50090" w:rsidRDefault="00C5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E404" w14:textId="3614CC21" w:rsidR="00B365C8" w:rsidRDefault="00A8765D">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6F8CA2FA" wp14:editId="54854A4F">
              <wp:simplePos x="0" y="0"/>
              <wp:positionH relativeFrom="page">
                <wp:posOffset>5875361</wp:posOffset>
              </wp:positionH>
              <wp:positionV relativeFrom="page">
                <wp:posOffset>61415</wp:posOffset>
              </wp:positionV>
              <wp:extent cx="641445" cy="218364"/>
              <wp:effectExtent l="0" t="0" r="63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5" cy="218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C2E3" w14:textId="3A97EC15" w:rsidR="00B365C8" w:rsidRPr="00A8765D" w:rsidRDefault="00B365C8">
                          <w:pPr>
                            <w:pStyle w:val="Plattetekst"/>
                            <w:kinsoku w:val="0"/>
                            <w:overflowPunct w:val="0"/>
                            <w:spacing w:before="20"/>
                            <w:ind w:left="20"/>
                            <w:rPr>
                              <w:i/>
                              <w:iCs/>
                              <w:spacing w:val="-10"/>
                            </w:rPr>
                          </w:pPr>
                          <w:r w:rsidRPr="00A8765D">
                            <w:rPr>
                              <w:i/>
                              <w:iCs/>
                              <w:color w:val="C8005D"/>
                              <w:spacing w:val="-2"/>
                            </w:rPr>
                            <w:t>Bijlage 2</w:t>
                          </w:r>
                          <w:r w:rsidR="00A8765D" w:rsidRPr="00A8765D">
                            <w:rPr>
                              <w:i/>
                              <w:iCs/>
                              <w:color w:val="C8005D"/>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A2FA" id="_x0000_t202" coordsize="21600,21600" o:spt="202" path="m,l,21600r21600,l21600,xe">
              <v:stroke joinstyle="miter"/>
              <v:path gradientshapeok="t" o:connecttype="rect"/>
            </v:shapetype>
            <v:shape id="Text Box 2" o:spid="_x0000_s1026" type="#_x0000_t202" style="position:absolute;margin-left:462.65pt;margin-top:4.85pt;width:50.5pt;height:1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di1gEAAJADAAAOAAAAZHJzL2Uyb0RvYy54bWysU9tu2zAMfR+wfxD0vjjOsqAw4hRdiw4D&#10;ugvQ9QMUWbKN2aJGKrGzrx8lx+nWvQ17EWiKOjznkN5ej30njgapBVfKfLGUwjgNVevqUj59u39z&#10;JQUF5SrVgTOlPBmS17vXr7aDL8wKGugqg4JBHBWDL2UTgi+yjHRjekUL8MbxpQXsVeBPrLMK1cDo&#10;fZetlstNNgBWHkEbIs7eTZdyl/CtNTp8sZZMEF0pmVtIJ6ZzH89st1VFjco3rT7TUP/Aolet46YX&#10;qDsVlDhg+xdU32oEAhsWGvoMrG21SRpYTb58oeaxUd4kLWwO+YtN9P9g9efjo/+KIozvYeQBJhHk&#10;H0B/J+HgtlGuNjeIMDRGVdw4j5Zlg6fi/DRaTQVFkP3wCSoesjoESECjxT66wjoFo/MAThfTzRiE&#10;5uRmna/X76TQfLXKr95u1qmDKubHHil8MNCLGJQSeaYJXB0fKEQyqphLYi8H923Xpbl27o8EF8ZM&#10;Ih/5TszDuB+5OorYQ3ViGQjTmvBac9AA/pRi4BUpJf04KDRSdB8dWxH3aQ5wDvZzoJzmp6UMUkzh&#10;bZj27uCxrRtGnsx2cMN22TZJeWZx5sljTwrPKxr36vfvVPX8I+1+AQAA//8DAFBLAwQUAAYACAAA&#10;ACEAVJ24sN8AAAAJAQAADwAAAGRycy9kb3ducmV2LnhtbEyPwU7DMBBE70j8g7VI3KjdUEKbxqkq&#10;BCck1DQcODqxm1iN1yF22/D3bE9w290Zzb7JN5Pr2dmMwXqUMJ8JYAYbry22Ej6rt4clsBAVatV7&#10;NBJ+TIBNcXuTq0z7C5bmvI8toxAMmZLQxThknIemM06FmR8Mknbwo1OR1rHlelQXCnc9T4RIuVMW&#10;6UOnBvPSmea4PzkJ2y8sX+33R70rD6WtqpXA9/Qo5f3dtF0Di2aKf2a44hM6FMRU+xPqwHoJq+Tp&#10;kaw0PAO76iJJ6VBLWCzmwIuc/29Q/AIAAP//AwBQSwECLQAUAAYACAAAACEAtoM4kv4AAADhAQAA&#10;EwAAAAAAAAAAAAAAAAAAAAAAW0NvbnRlbnRfVHlwZXNdLnhtbFBLAQItABQABgAIAAAAIQA4/SH/&#10;1gAAAJQBAAALAAAAAAAAAAAAAAAAAC8BAABfcmVscy8ucmVsc1BLAQItABQABgAIAAAAIQDcXXdi&#10;1gEAAJADAAAOAAAAAAAAAAAAAAAAAC4CAABkcnMvZTJvRG9jLnhtbFBLAQItABQABgAIAAAAIQBU&#10;nbiw3wAAAAkBAAAPAAAAAAAAAAAAAAAAADAEAABkcnMvZG93bnJldi54bWxQSwUGAAAAAAQABADz&#10;AAAAPAUAAAAA&#10;" o:allowincell="f" filled="f" stroked="f">
              <v:textbox inset="0,0,0,0">
                <w:txbxContent>
                  <w:p w14:paraId="5211C2E3" w14:textId="3A97EC15" w:rsidR="00B365C8" w:rsidRPr="00A8765D" w:rsidRDefault="00B365C8">
                    <w:pPr>
                      <w:pStyle w:val="Plattetekst"/>
                      <w:kinsoku w:val="0"/>
                      <w:overflowPunct w:val="0"/>
                      <w:spacing w:before="20"/>
                      <w:ind w:left="20"/>
                      <w:rPr>
                        <w:i/>
                        <w:iCs/>
                        <w:spacing w:val="-10"/>
                      </w:rPr>
                    </w:pPr>
                    <w:r w:rsidRPr="00A8765D">
                      <w:rPr>
                        <w:i/>
                        <w:iCs/>
                        <w:color w:val="C8005D"/>
                        <w:spacing w:val="-2"/>
                      </w:rPr>
                      <w:t>Bijlage 2</w:t>
                    </w:r>
                    <w:r w:rsidR="00A8765D" w:rsidRPr="00A8765D">
                      <w:rPr>
                        <w:i/>
                        <w:iCs/>
                        <w:color w:val="C8005D"/>
                        <w:spacing w:val="-2"/>
                      </w:rPr>
                      <w:t xml:space="preserve"> </w:t>
                    </w:r>
                  </w:p>
                </w:txbxContent>
              </v:textbox>
              <w10:wrap anchorx="page" anchory="page"/>
            </v:shape>
          </w:pict>
        </mc:Fallback>
      </mc:AlternateContent>
    </w:r>
    <w:r w:rsidR="00735BA5">
      <w:rPr>
        <w:noProof/>
      </w:rPr>
      <mc:AlternateContent>
        <mc:Choice Requires="wps">
          <w:drawing>
            <wp:anchor distT="0" distB="0" distL="114300" distR="114300" simplePos="0" relativeHeight="251657216" behindDoc="1" locked="0" layoutInCell="0" allowOverlap="1" wp14:anchorId="6B9FE121" wp14:editId="4DA3A7BD">
              <wp:simplePos x="0" y="0"/>
              <wp:positionH relativeFrom="page">
                <wp:posOffset>634365</wp:posOffset>
              </wp:positionH>
              <wp:positionV relativeFrom="page">
                <wp:posOffset>642620</wp:posOffset>
              </wp:positionV>
              <wp:extent cx="1079500" cy="863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960EA" w14:textId="0379E941" w:rsidR="00B365C8" w:rsidRDefault="00735BA5">
                          <w:pPr>
                            <w:widowControl/>
                            <w:autoSpaceDE/>
                            <w:autoSpaceDN/>
                            <w:adjustRightInd/>
                            <w:spacing w:line="1360" w:lineRule="atLeast"/>
                            <w:rPr>
                              <w:rFonts w:ascii="Times New Roman" w:hAnsi="Times New Roman" w:cs="Times New Roman"/>
                              <w:sz w:val="24"/>
                              <w:szCs w:val="24"/>
                            </w:rPr>
                          </w:pPr>
                          <w:bookmarkStart w:id="7" w:name="_Hlk150934458"/>
                          <w:bookmarkEnd w:id="7"/>
                          <w:r>
                            <w:rPr>
                              <w:rFonts w:ascii="Times New Roman" w:hAnsi="Times New Roman" w:cs="Times New Roman"/>
                              <w:noProof/>
                              <w:sz w:val="24"/>
                              <w:szCs w:val="24"/>
                            </w:rPr>
                            <w:drawing>
                              <wp:inline distT="0" distB="0" distL="0" distR="0" wp14:anchorId="54132441" wp14:editId="65714F9C">
                                <wp:extent cx="1076325" cy="857250"/>
                                <wp:effectExtent l="0" t="0" r="0" b="0"/>
                                <wp:docPr id="26" name="Afbeelding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p w14:paraId="6377A408" w14:textId="77777777" w:rsidR="00B365C8" w:rsidRDefault="00B365C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FE121" id="Rectangle 1" o:spid="_x0000_s1027" style="position:absolute;margin-left:49.95pt;margin-top:50.6pt;width:85pt;height: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I+0QEAAI4DAAAOAAAAZHJzL2Uyb0RvYy54bWysU8Fu1DAQvSPxD5bvbJIilhJttqpaFSEV&#10;qFT6AV7HSSwSj5nxbrJ8PWNns4VyQ1ys8dh+896b8eZqGnpxMEgWXCWLVS6FcRpq69pKPn27e3Mp&#10;BQXlatWDM5U8GpJX29evNqMvzQV00NcGBYM4KkdfyS4EX2YZ6c4MilbgjePDBnBQgbfYZjWqkdGH&#10;PrvI83U2AtYeQRsizt7Oh3Kb8JvG6PC1acgE0VeSuYW0Ylp3cc22G1W2qHxn9YmG+gcWg7KOi56h&#10;blVQYo/2L6jBagSCJqw0DBk0jdUmaWA1Rf5CzWOnvEla2BzyZ5vo/8HqL4dH/4CROvl70N9JOLjp&#10;lGvNNSKMnVE1lyuiUdnoqTw/iBvip2I3foaaW6v2AZIHU4NDBGR1YkpWH89WmykIzckif//hXc4d&#10;0Xx2uX675jiWUOXy2iOFjwYGEYNKIrcyoavDPYX56nIlFnNwZ/s+tbN3fyQYM2YS+0g4zgaVYdpN&#10;wtYnaTGzg/rIchDmIeGh5qAD/CnFyANSSfqxV2ik6D85tiRO0xLgEuyWQDnNTysZpJjDmzBP3d6j&#10;bTtGLpIaB9dsW2OTomcWJ7rc9OTJaUDjVP2+T7eev9H2FwAAAP//AwBQSwMEFAAGAAgAAAAhAH5U&#10;t/vgAAAACgEAAA8AAABkcnMvZG93bnJldi54bWxMj81OwzAQhO9IvIO1SNyo0yCVOo1TVfyoHGmL&#10;VHpzkyWJsNdR7DaBp2d7gtvuzGj223w5OivO2IfWk4bpJAGBVPqqpVrD++7lbg4iREOVsZ5QwzcG&#10;WBbXV7nJKj/QBs/bWAsuoZAZDU2MXSZlKBt0Jkx8h8Tep++dibz2tax6M3C5szJNkpl0piW+0JgO&#10;Hxssv7Ynp2E971Yfr/5nqO3zYb1/26unnYpa396MqwWIiGP8C8MFn9GhYKajP1EVhNWglOIk68k0&#10;BcGBdHZRjjzcP6Qgi1z+f6H4BQAA//8DAFBLAQItABQABgAIAAAAIQC2gziS/gAAAOEBAAATAAAA&#10;AAAAAAAAAAAAAAAAAABbQ29udGVudF9UeXBlc10ueG1sUEsBAi0AFAAGAAgAAAAhADj9If/WAAAA&#10;lAEAAAsAAAAAAAAAAAAAAAAALwEAAF9yZWxzLy5yZWxzUEsBAi0AFAAGAAgAAAAhAOiNgj7RAQAA&#10;jgMAAA4AAAAAAAAAAAAAAAAALgIAAGRycy9lMm9Eb2MueG1sUEsBAi0AFAAGAAgAAAAhAH5Ut/vg&#10;AAAACgEAAA8AAAAAAAAAAAAAAAAAKwQAAGRycy9kb3ducmV2LnhtbFBLBQYAAAAABAAEAPMAAAA4&#10;BQAAAAA=&#10;" o:allowincell="f" filled="f" stroked="f">
              <v:textbox inset="0,0,0,0">
                <w:txbxContent>
                  <w:p w14:paraId="192960EA" w14:textId="0379E941" w:rsidR="00B365C8" w:rsidRDefault="00735BA5">
                    <w:pPr>
                      <w:widowControl/>
                      <w:autoSpaceDE/>
                      <w:autoSpaceDN/>
                      <w:adjustRightInd/>
                      <w:spacing w:line="1360" w:lineRule="atLeast"/>
                      <w:rPr>
                        <w:rFonts w:ascii="Times New Roman" w:hAnsi="Times New Roman" w:cs="Times New Roman"/>
                        <w:sz w:val="24"/>
                        <w:szCs w:val="24"/>
                      </w:rPr>
                    </w:pPr>
                    <w:bookmarkStart w:id="8" w:name="_Hlk150934458"/>
                    <w:bookmarkEnd w:id="8"/>
                    <w:r>
                      <w:rPr>
                        <w:rFonts w:ascii="Times New Roman" w:hAnsi="Times New Roman" w:cs="Times New Roman"/>
                        <w:noProof/>
                        <w:sz w:val="24"/>
                        <w:szCs w:val="24"/>
                      </w:rPr>
                      <w:drawing>
                        <wp:inline distT="0" distB="0" distL="0" distR="0" wp14:anchorId="54132441" wp14:editId="65714F9C">
                          <wp:extent cx="1076325" cy="857250"/>
                          <wp:effectExtent l="0" t="0" r="0" b="0"/>
                          <wp:docPr id="26" name="Afbeelding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p w14:paraId="6377A408" w14:textId="77777777" w:rsidR="00B365C8" w:rsidRDefault="00B365C8">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24" w:hanging="567"/>
      </w:pPr>
      <w:rPr>
        <w:rFonts w:ascii="Verdana" w:hAnsi="Verdana" w:cs="Verdana"/>
        <w:b/>
        <w:bCs/>
        <w:i w:val="0"/>
        <w:iCs w:val="0"/>
        <w:spacing w:val="-1"/>
        <w:w w:val="100"/>
        <w:sz w:val="18"/>
        <w:szCs w:val="18"/>
      </w:rPr>
    </w:lvl>
    <w:lvl w:ilvl="1">
      <w:numFmt w:val="bullet"/>
      <w:lvlText w:val=""/>
      <w:lvlJc w:val="left"/>
      <w:pPr>
        <w:ind w:left="1275" w:hanging="567"/>
      </w:pPr>
      <w:rPr>
        <w:rFonts w:ascii="Symbol" w:hAnsi="Symbol"/>
        <w:b w:val="0"/>
        <w:i w:val="0"/>
        <w:w w:val="100"/>
        <w:sz w:val="18"/>
      </w:rPr>
    </w:lvl>
    <w:lvl w:ilvl="2">
      <w:numFmt w:val="bullet"/>
      <w:lvlText w:val="•"/>
      <w:lvlJc w:val="left"/>
      <w:pPr>
        <w:ind w:left="453" w:hanging="567"/>
      </w:pPr>
    </w:lvl>
    <w:lvl w:ilvl="3">
      <w:numFmt w:val="bullet"/>
      <w:lvlText w:val="•"/>
      <w:lvlJc w:val="left"/>
      <w:pPr>
        <w:ind w:left="1275" w:hanging="567"/>
      </w:pPr>
    </w:lvl>
    <w:lvl w:ilvl="4">
      <w:numFmt w:val="bullet"/>
      <w:lvlText w:val="•"/>
      <w:lvlJc w:val="left"/>
      <w:pPr>
        <w:ind w:left="993" w:hanging="567"/>
      </w:pPr>
    </w:lvl>
    <w:lvl w:ilvl="5">
      <w:numFmt w:val="bullet"/>
      <w:lvlText w:val="•"/>
      <w:lvlJc w:val="left"/>
      <w:pPr>
        <w:ind w:left="2600" w:hanging="567"/>
      </w:pPr>
    </w:lvl>
    <w:lvl w:ilvl="6">
      <w:numFmt w:val="bullet"/>
      <w:lvlText w:val="•"/>
      <w:lvlJc w:val="left"/>
      <w:pPr>
        <w:ind w:left="4208" w:hanging="567"/>
      </w:pPr>
    </w:lvl>
    <w:lvl w:ilvl="7">
      <w:numFmt w:val="bullet"/>
      <w:lvlText w:val="•"/>
      <w:lvlJc w:val="left"/>
      <w:pPr>
        <w:ind w:left="5816" w:hanging="567"/>
      </w:pPr>
    </w:lvl>
    <w:lvl w:ilvl="8">
      <w:numFmt w:val="bullet"/>
      <w:lvlText w:val="•"/>
      <w:lvlJc w:val="left"/>
      <w:pPr>
        <w:ind w:left="7423" w:hanging="567"/>
      </w:pPr>
    </w:lvl>
  </w:abstractNum>
  <w:abstractNum w:abstractNumId="1" w15:restartNumberingAfterBreak="0">
    <w:nsid w:val="0F6D7862"/>
    <w:multiLevelType w:val="hybridMultilevel"/>
    <w:tmpl w:val="3288ED6E"/>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 w15:restartNumberingAfterBreak="0">
    <w:nsid w:val="163656FE"/>
    <w:multiLevelType w:val="hybridMultilevel"/>
    <w:tmpl w:val="39C2319C"/>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B5C5BB4"/>
    <w:multiLevelType w:val="hybridMultilevel"/>
    <w:tmpl w:val="A782A9DE"/>
    <w:lvl w:ilvl="0" w:tplc="B9406B72">
      <w:start w:val="1"/>
      <w:numFmt w:val="bullet"/>
      <w:lvlText w:val=""/>
      <w:lvlJc w:val="left"/>
      <w:pPr>
        <w:ind w:left="121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AB7068"/>
    <w:multiLevelType w:val="hybridMultilevel"/>
    <w:tmpl w:val="53DCAC14"/>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2651" w:hanging="360"/>
      </w:pPr>
      <w:rPr>
        <w:rFonts w:ascii="Courier New" w:hAnsi="Courier New" w:cs="Courier New" w:hint="default"/>
      </w:rPr>
    </w:lvl>
    <w:lvl w:ilvl="2" w:tplc="04130005" w:tentative="1">
      <w:start w:val="1"/>
      <w:numFmt w:val="bullet"/>
      <w:lvlText w:val=""/>
      <w:lvlJc w:val="left"/>
      <w:pPr>
        <w:ind w:left="3371" w:hanging="360"/>
      </w:pPr>
      <w:rPr>
        <w:rFonts w:ascii="Wingdings" w:hAnsi="Wingdings" w:hint="default"/>
      </w:rPr>
    </w:lvl>
    <w:lvl w:ilvl="3" w:tplc="04130001" w:tentative="1">
      <w:start w:val="1"/>
      <w:numFmt w:val="bullet"/>
      <w:lvlText w:val=""/>
      <w:lvlJc w:val="left"/>
      <w:pPr>
        <w:ind w:left="4091" w:hanging="360"/>
      </w:pPr>
      <w:rPr>
        <w:rFonts w:ascii="Symbol" w:hAnsi="Symbol" w:hint="default"/>
      </w:rPr>
    </w:lvl>
    <w:lvl w:ilvl="4" w:tplc="04130003" w:tentative="1">
      <w:start w:val="1"/>
      <w:numFmt w:val="bullet"/>
      <w:lvlText w:val="o"/>
      <w:lvlJc w:val="left"/>
      <w:pPr>
        <w:ind w:left="4811" w:hanging="360"/>
      </w:pPr>
      <w:rPr>
        <w:rFonts w:ascii="Courier New" w:hAnsi="Courier New" w:cs="Courier New" w:hint="default"/>
      </w:rPr>
    </w:lvl>
    <w:lvl w:ilvl="5" w:tplc="04130005" w:tentative="1">
      <w:start w:val="1"/>
      <w:numFmt w:val="bullet"/>
      <w:lvlText w:val=""/>
      <w:lvlJc w:val="left"/>
      <w:pPr>
        <w:ind w:left="5531" w:hanging="360"/>
      </w:pPr>
      <w:rPr>
        <w:rFonts w:ascii="Wingdings" w:hAnsi="Wingdings" w:hint="default"/>
      </w:rPr>
    </w:lvl>
    <w:lvl w:ilvl="6" w:tplc="04130001" w:tentative="1">
      <w:start w:val="1"/>
      <w:numFmt w:val="bullet"/>
      <w:lvlText w:val=""/>
      <w:lvlJc w:val="left"/>
      <w:pPr>
        <w:ind w:left="6251" w:hanging="360"/>
      </w:pPr>
      <w:rPr>
        <w:rFonts w:ascii="Symbol" w:hAnsi="Symbol" w:hint="default"/>
      </w:rPr>
    </w:lvl>
    <w:lvl w:ilvl="7" w:tplc="04130003" w:tentative="1">
      <w:start w:val="1"/>
      <w:numFmt w:val="bullet"/>
      <w:lvlText w:val="o"/>
      <w:lvlJc w:val="left"/>
      <w:pPr>
        <w:ind w:left="6971" w:hanging="360"/>
      </w:pPr>
      <w:rPr>
        <w:rFonts w:ascii="Courier New" w:hAnsi="Courier New" w:cs="Courier New" w:hint="default"/>
      </w:rPr>
    </w:lvl>
    <w:lvl w:ilvl="8" w:tplc="04130005" w:tentative="1">
      <w:start w:val="1"/>
      <w:numFmt w:val="bullet"/>
      <w:lvlText w:val=""/>
      <w:lvlJc w:val="left"/>
      <w:pPr>
        <w:ind w:left="7691" w:hanging="360"/>
      </w:pPr>
      <w:rPr>
        <w:rFonts w:ascii="Wingdings" w:hAnsi="Wingdings" w:hint="default"/>
      </w:rPr>
    </w:lvl>
  </w:abstractNum>
  <w:abstractNum w:abstractNumId="5" w15:restartNumberingAfterBreak="0">
    <w:nsid w:val="299E5D4A"/>
    <w:multiLevelType w:val="hybridMultilevel"/>
    <w:tmpl w:val="38E64FB4"/>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6" w15:restartNumberingAfterBreak="0">
    <w:nsid w:val="2BF755BA"/>
    <w:multiLevelType w:val="hybridMultilevel"/>
    <w:tmpl w:val="A3AA6136"/>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7" w15:restartNumberingAfterBreak="0">
    <w:nsid w:val="31B52743"/>
    <w:multiLevelType w:val="hybridMultilevel"/>
    <w:tmpl w:val="9C0AD5C6"/>
    <w:lvl w:ilvl="0" w:tplc="B9406B72">
      <w:start w:val="1"/>
      <w:numFmt w:val="bullet"/>
      <w:lvlText w:val=""/>
      <w:lvlJc w:val="left"/>
      <w:pPr>
        <w:ind w:left="1210" w:hanging="360"/>
      </w:pPr>
      <w:rPr>
        <w:rFonts w:ascii="Symbol" w:hAnsi="Symbol" w:hint="default"/>
        <w:sz w:val="18"/>
        <w:szCs w:val="18"/>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8" w15:restartNumberingAfterBreak="0">
    <w:nsid w:val="36E07530"/>
    <w:multiLevelType w:val="hybridMultilevel"/>
    <w:tmpl w:val="02DABC50"/>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9" w15:restartNumberingAfterBreak="0">
    <w:nsid w:val="3DC56324"/>
    <w:multiLevelType w:val="hybridMultilevel"/>
    <w:tmpl w:val="469EA5A2"/>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0" w15:restartNumberingAfterBreak="0">
    <w:nsid w:val="430D12BB"/>
    <w:multiLevelType w:val="hybridMultilevel"/>
    <w:tmpl w:val="14F68530"/>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1" w15:restartNumberingAfterBreak="0">
    <w:nsid w:val="49935C3E"/>
    <w:multiLevelType w:val="hybridMultilevel"/>
    <w:tmpl w:val="5372B31A"/>
    <w:lvl w:ilvl="0" w:tplc="A022B746">
      <w:start w:val="1"/>
      <w:numFmt w:val="bullet"/>
      <w:lvlText w:val=""/>
      <w:lvlJc w:val="left"/>
      <w:pPr>
        <w:ind w:left="1210" w:hanging="360"/>
      </w:pPr>
      <w:rPr>
        <w:rFonts w:ascii="Symbol" w:hAnsi="Symbol" w:hint="default"/>
        <w:b w:val="0"/>
        <w:bCs w:val="0"/>
        <w:sz w:val="18"/>
        <w:szCs w:val="18"/>
      </w:rPr>
    </w:lvl>
    <w:lvl w:ilvl="1" w:tplc="04130003">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2" w15:restartNumberingAfterBreak="0">
    <w:nsid w:val="50772004"/>
    <w:multiLevelType w:val="hybridMultilevel"/>
    <w:tmpl w:val="3926DC8E"/>
    <w:lvl w:ilvl="0" w:tplc="B9406B72">
      <w:start w:val="1"/>
      <w:numFmt w:val="bullet"/>
      <w:lvlText w:val=""/>
      <w:lvlJc w:val="left"/>
      <w:pPr>
        <w:ind w:left="121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2C3A3D"/>
    <w:multiLevelType w:val="hybridMultilevel"/>
    <w:tmpl w:val="C936BB7E"/>
    <w:lvl w:ilvl="0" w:tplc="B9406B72">
      <w:start w:val="1"/>
      <w:numFmt w:val="bullet"/>
      <w:lvlText w:val=""/>
      <w:lvlJc w:val="left"/>
      <w:pPr>
        <w:ind w:left="121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665976"/>
    <w:multiLevelType w:val="hybridMultilevel"/>
    <w:tmpl w:val="9D649D88"/>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5" w15:restartNumberingAfterBreak="0">
    <w:nsid w:val="669F3D30"/>
    <w:multiLevelType w:val="hybridMultilevel"/>
    <w:tmpl w:val="4CC0B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4165B0"/>
    <w:multiLevelType w:val="hybridMultilevel"/>
    <w:tmpl w:val="9950FFB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696A650E"/>
    <w:multiLevelType w:val="multilevel"/>
    <w:tmpl w:val="00000885"/>
    <w:lvl w:ilvl="0">
      <w:start w:val="1"/>
      <w:numFmt w:val="decimal"/>
      <w:lvlText w:val="%1."/>
      <w:lvlJc w:val="left"/>
      <w:pPr>
        <w:ind w:left="851" w:hanging="567"/>
      </w:pPr>
      <w:rPr>
        <w:rFonts w:ascii="Verdana" w:hAnsi="Verdana" w:cs="Verdana"/>
        <w:b/>
        <w:bCs/>
        <w:i w:val="0"/>
        <w:iCs w:val="0"/>
        <w:spacing w:val="-1"/>
        <w:w w:val="100"/>
        <w:sz w:val="18"/>
        <w:szCs w:val="18"/>
      </w:rPr>
    </w:lvl>
    <w:lvl w:ilvl="1">
      <w:numFmt w:val="bullet"/>
      <w:lvlText w:val=""/>
      <w:lvlJc w:val="left"/>
      <w:pPr>
        <w:ind w:left="1384" w:hanging="567"/>
      </w:pPr>
      <w:rPr>
        <w:rFonts w:ascii="Symbol" w:hAnsi="Symbol"/>
        <w:b w:val="0"/>
        <w:i w:val="0"/>
        <w:w w:val="100"/>
        <w:sz w:val="18"/>
      </w:rPr>
    </w:lvl>
    <w:lvl w:ilvl="2">
      <w:numFmt w:val="bullet"/>
      <w:lvlText w:val="•"/>
      <w:lvlJc w:val="left"/>
      <w:pPr>
        <w:ind w:left="980" w:hanging="567"/>
      </w:pPr>
    </w:lvl>
    <w:lvl w:ilvl="3">
      <w:numFmt w:val="bullet"/>
      <w:lvlText w:val="•"/>
      <w:lvlJc w:val="left"/>
      <w:pPr>
        <w:ind w:left="1380" w:hanging="567"/>
      </w:pPr>
    </w:lvl>
    <w:lvl w:ilvl="4">
      <w:numFmt w:val="bullet"/>
      <w:lvlText w:val="•"/>
      <w:lvlJc w:val="left"/>
      <w:pPr>
        <w:ind w:left="1520" w:hanging="567"/>
      </w:pPr>
    </w:lvl>
    <w:lvl w:ilvl="5">
      <w:numFmt w:val="bullet"/>
      <w:lvlText w:val="•"/>
      <w:lvlJc w:val="left"/>
      <w:pPr>
        <w:ind w:left="3127" w:hanging="567"/>
      </w:pPr>
    </w:lvl>
    <w:lvl w:ilvl="6">
      <w:numFmt w:val="bullet"/>
      <w:lvlText w:val="•"/>
      <w:lvlJc w:val="left"/>
      <w:pPr>
        <w:ind w:left="4735" w:hanging="567"/>
      </w:pPr>
    </w:lvl>
    <w:lvl w:ilvl="7">
      <w:numFmt w:val="bullet"/>
      <w:lvlText w:val="•"/>
      <w:lvlJc w:val="left"/>
      <w:pPr>
        <w:ind w:left="6343" w:hanging="567"/>
      </w:pPr>
    </w:lvl>
    <w:lvl w:ilvl="8">
      <w:numFmt w:val="bullet"/>
      <w:lvlText w:val="•"/>
      <w:lvlJc w:val="left"/>
      <w:pPr>
        <w:ind w:left="7950" w:hanging="567"/>
      </w:pPr>
    </w:lvl>
  </w:abstractNum>
  <w:abstractNum w:abstractNumId="18" w15:restartNumberingAfterBreak="0">
    <w:nsid w:val="6C1074E0"/>
    <w:multiLevelType w:val="hybridMultilevel"/>
    <w:tmpl w:val="840E8E60"/>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9" w15:restartNumberingAfterBreak="0">
    <w:nsid w:val="6FD055CD"/>
    <w:multiLevelType w:val="hybridMultilevel"/>
    <w:tmpl w:val="215ADF44"/>
    <w:lvl w:ilvl="0" w:tplc="BFF0FBE4">
      <w:start w:val="1"/>
      <w:numFmt w:val="bullet"/>
      <w:lvlText w:val=""/>
      <w:lvlJc w:val="left"/>
      <w:pPr>
        <w:ind w:left="1210" w:hanging="360"/>
      </w:pPr>
      <w:rPr>
        <w:rFonts w:ascii="Symbol" w:hAnsi="Symbol" w:hint="default"/>
        <w:sz w:val="18"/>
        <w:szCs w:val="18"/>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7534103A"/>
    <w:multiLevelType w:val="hybridMultilevel"/>
    <w:tmpl w:val="4F3E8DE0"/>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1" w15:restartNumberingAfterBreak="0">
    <w:nsid w:val="7EBA6D84"/>
    <w:multiLevelType w:val="hybridMultilevel"/>
    <w:tmpl w:val="556C6E66"/>
    <w:lvl w:ilvl="0" w:tplc="04130001">
      <w:start w:val="1"/>
      <w:numFmt w:val="bullet"/>
      <w:lvlText w:val=""/>
      <w:lvlJc w:val="left"/>
      <w:pPr>
        <w:ind w:left="1210"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16cid:durableId="269120944">
    <w:abstractNumId w:val="0"/>
  </w:num>
  <w:num w:numId="2" w16cid:durableId="730037907">
    <w:abstractNumId w:val="6"/>
  </w:num>
  <w:num w:numId="3" w16cid:durableId="1844513881">
    <w:abstractNumId w:val="17"/>
  </w:num>
  <w:num w:numId="4" w16cid:durableId="294413444">
    <w:abstractNumId w:val="19"/>
  </w:num>
  <w:num w:numId="5" w16cid:durableId="1848524022">
    <w:abstractNumId w:val="20"/>
  </w:num>
  <w:num w:numId="6" w16cid:durableId="856963113">
    <w:abstractNumId w:val="9"/>
  </w:num>
  <w:num w:numId="7" w16cid:durableId="1058280296">
    <w:abstractNumId w:val="7"/>
  </w:num>
  <w:num w:numId="8" w16cid:durableId="1036657304">
    <w:abstractNumId w:val="13"/>
  </w:num>
  <w:num w:numId="9" w16cid:durableId="817259443">
    <w:abstractNumId w:val="3"/>
  </w:num>
  <w:num w:numId="10" w16cid:durableId="1246768182">
    <w:abstractNumId w:val="12"/>
  </w:num>
  <w:num w:numId="11" w16cid:durableId="414061230">
    <w:abstractNumId w:val="14"/>
  </w:num>
  <w:num w:numId="12" w16cid:durableId="3289776">
    <w:abstractNumId w:val="11"/>
  </w:num>
  <w:num w:numId="13" w16cid:durableId="1044210431">
    <w:abstractNumId w:val="1"/>
  </w:num>
  <w:num w:numId="14" w16cid:durableId="781148638">
    <w:abstractNumId w:val="10"/>
  </w:num>
  <w:num w:numId="15" w16cid:durableId="840896063">
    <w:abstractNumId w:val="8"/>
  </w:num>
  <w:num w:numId="16" w16cid:durableId="333382693">
    <w:abstractNumId w:val="4"/>
  </w:num>
  <w:num w:numId="17" w16cid:durableId="125320032">
    <w:abstractNumId w:val="2"/>
  </w:num>
  <w:num w:numId="18" w16cid:durableId="931545435">
    <w:abstractNumId w:val="21"/>
  </w:num>
  <w:num w:numId="19" w16cid:durableId="1975475970">
    <w:abstractNumId w:val="5"/>
  </w:num>
  <w:num w:numId="20" w16cid:durableId="790634433">
    <w:abstractNumId w:val="18"/>
  </w:num>
  <w:num w:numId="21" w16cid:durableId="1498114100">
    <w:abstractNumId w:val="15"/>
  </w:num>
  <w:num w:numId="22" w16cid:durableId="142318694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E"/>
    <w:rsid w:val="00000C31"/>
    <w:rsid w:val="000039AB"/>
    <w:rsid w:val="00010027"/>
    <w:rsid w:val="00010BEF"/>
    <w:rsid w:val="00011528"/>
    <w:rsid w:val="000129A0"/>
    <w:rsid w:val="000132DB"/>
    <w:rsid w:val="00014608"/>
    <w:rsid w:val="000217E0"/>
    <w:rsid w:val="000231FC"/>
    <w:rsid w:val="00023683"/>
    <w:rsid w:val="000238EF"/>
    <w:rsid w:val="00024AA9"/>
    <w:rsid w:val="00026824"/>
    <w:rsid w:val="000269B4"/>
    <w:rsid w:val="000307A3"/>
    <w:rsid w:val="000320B9"/>
    <w:rsid w:val="00032D77"/>
    <w:rsid w:val="00034875"/>
    <w:rsid w:val="00035F71"/>
    <w:rsid w:val="000364C5"/>
    <w:rsid w:val="00037627"/>
    <w:rsid w:val="00047173"/>
    <w:rsid w:val="00052754"/>
    <w:rsid w:val="00053DA1"/>
    <w:rsid w:val="000543CA"/>
    <w:rsid w:val="000612B5"/>
    <w:rsid w:val="00064E4F"/>
    <w:rsid w:val="00064FC9"/>
    <w:rsid w:val="00065E54"/>
    <w:rsid w:val="00071074"/>
    <w:rsid w:val="00071242"/>
    <w:rsid w:val="00072458"/>
    <w:rsid w:val="000744A2"/>
    <w:rsid w:val="000815DF"/>
    <w:rsid w:val="00081FEF"/>
    <w:rsid w:val="0008241D"/>
    <w:rsid w:val="00082F35"/>
    <w:rsid w:val="00084094"/>
    <w:rsid w:val="00084A08"/>
    <w:rsid w:val="00084E55"/>
    <w:rsid w:val="000870C0"/>
    <w:rsid w:val="00092DCD"/>
    <w:rsid w:val="000940BF"/>
    <w:rsid w:val="00094B35"/>
    <w:rsid w:val="00096D01"/>
    <w:rsid w:val="000A1779"/>
    <w:rsid w:val="000A1F02"/>
    <w:rsid w:val="000A3C2D"/>
    <w:rsid w:val="000A5EA7"/>
    <w:rsid w:val="000A6F61"/>
    <w:rsid w:val="000A7197"/>
    <w:rsid w:val="000B0695"/>
    <w:rsid w:val="000B15D1"/>
    <w:rsid w:val="000B1721"/>
    <w:rsid w:val="000B23E6"/>
    <w:rsid w:val="000B54B5"/>
    <w:rsid w:val="000B6453"/>
    <w:rsid w:val="000B6691"/>
    <w:rsid w:val="000B7131"/>
    <w:rsid w:val="000C0666"/>
    <w:rsid w:val="000C47B4"/>
    <w:rsid w:val="000C7ABB"/>
    <w:rsid w:val="000D0935"/>
    <w:rsid w:val="000D2600"/>
    <w:rsid w:val="000D2B50"/>
    <w:rsid w:val="000D7E03"/>
    <w:rsid w:val="000E40A7"/>
    <w:rsid w:val="000E7660"/>
    <w:rsid w:val="000E775D"/>
    <w:rsid w:val="000E7AA4"/>
    <w:rsid w:val="000F17A0"/>
    <w:rsid w:val="000F35AC"/>
    <w:rsid w:val="000F42F4"/>
    <w:rsid w:val="000F62D9"/>
    <w:rsid w:val="000F7DFF"/>
    <w:rsid w:val="0010061B"/>
    <w:rsid w:val="00101563"/>
    <w:rsid w:val="00103574"/>
    <w:rsid w:val="001070F5"/>
    <w:rsid w:val="00110747"/>
    <w:rsid w:val="00110D9D"/>
    <w:rsid w:val="00110FE5"/>
    <w:rsid w:val="00112B95"/>
    <w:rsid w:val="001178FC"/>
    <w:rsid w:val="001258DD"/>
    <w:rsid w:val="00126391"/>
    <w:rsid w:val="001277B2"/>
    <w:rsid w:val="00127EDF"/>
    <w:rsid w:val="00131780"/>
    <w:rsid w:val="00132541"/>
    <w:rsid w:val="001345CC"/>
    <w:rsid w:val="00134E7D"/>
    <w:rsid w:val="001351AD"/>
    <w:rsid w:val="00135701"/>
    <w:rsid w:val="0013597F"/>
    <w:rsid w:val="00136B84"/>
    <w:rsid w:val="0013703A"/>
    <w:rsid w:val="0014120E"/>
    <w:rsid w:val="001431DA"/>
    <w:rsid w:val="001500F7"/>
    <w:rsid w:val="0015157E"/>
    <w:rsid w:val="00152365"/>
    <w:rsid w:val="00152390"/>
    <w:rsid w:val="0015287C"/>
    <w:rsid w:val="001535A7"/>
    <w:rsid w:val="00154B46"/>
    <w:rsid w:val="00156B76"/>
    <w:rsid w:val="001616E9"/>
    <w:rsid w:val="00163F39"/>
    <w:rsid w:val="0016572A"/>
    <w:rsid w:val="00167E99"/>
    <w:rsid w:val="00171A53"/>
    <w:rsid w:val="00174FF4"/>
    <w:rsid w:val="00175FCD"/>
    <w:rsid w:val="00176537"/>
    <w:rsid w:val="00176D51"/>
    <w:rsid w:val="001772F9"/>
    <w:rsid w:val="00183CB9"/>
    <w:rsid w:val="00186EF6"/>
    <w:rsid w:val="00193E24"/>
    <w:rsid w:val="00197396"/>
    <w:rsid w:val="001976FF"/>
    <w:rsid w:val="001A39D8"/>
    <w:rsid w:val="001A3F89"/>
    <w:rsid w:val="001A73D0"/>
    <w:rsid w:val="001B07C8"/>
    <w:rsid w:val="001B3445"/>
    <w:rsid w:val="001B492E"/>
    <w:rsid w:val="001B75E8"/>
    <w:rsid w:val="001C07F5"/>
    <w:rsid w:val="001C4551"/>
    <w:rsid w:val="001C7280"/>
    <w:rsid w:val="001D016E"/>
    <w:rsid w:val="001D0703"/>
    <w:rsid w:val="001D0AFF"/>
    <w:rsid w:val="001D15DB"/>
    <w:rsid w:val="001D199F"/>
    <w:rsid w:val="001D501D"/>
    <w:rsid w:val="001E3CB7"/>
    <w:rsid w:val="001E5F2C"/>
    <w:rsid w:val="001F2DE3"/>
    <w:rsid w:val="001F3935"/>
    <w:rsid w:val="001F5E23"/>
    <w:rsid w:val="00203F6D"/>
    <w:rsid w:val="00214307"/>
    <w:rsid w:val="00226936"/>
    <w:rsid w:val="002270FA"/>
    <w:rsid w:val="002275BC"/>
    <w:rsid w:val="00227A39"/>
    <w:rsid w:val="002306DC"/>
    <w:rsid w:val="002325D3"/>
    <w:rsid w:val="002354CC"/>
    <w:rsid w:val="00235E92"/>
    <w:rsid w:val="00236ED0"/>
    <w:rsid w:val="00237FE9"/>
    <w:rsid w:val="00240B69"/>
    <w:rsid w:val="002410FD"/>
    <w:rsid w:val="00241C4A"/>
    <w:rsid w:val="0024247C"/>
    <w:rsid w:val="00244D06"/>
    <w:rsid w:val="0024586F"/>
    <w:rsid w:val="00245DF0"/>
    <w:rsid w:val="0024623D"/>
    <w:rsid w:val="00246A55"/>
    <w:rsid w:val="00247DB1"/>
    <w:rsid w:val="00247F3C"/>
    <w:rsid w:val="00251019"/>
    <w:rsid w:val="002528A2"/>
    <w:rsid w:val="00253A04"/>
    <w:rsid w:val="00253EEB"/>
    <w:rsid w:val="00253FCA"/>
    <w:rsid w:val="0026023C"/>
    <w:rsid w:val="00260D29"/>
    <w:rsid w:val="002612F0"/>
    <w:rsid w:val="00261D41"/>
    <w:rsid w:val="002625A3"/>
    <w:rsid w:val="00263548"/>
    <w:rsid w:val="00263FA4"/>
    <w:rsid w:val="00264782"/>
    <w:rsid w:val="00264CD1"/>
    <w:rsid w:val="0026528A"/>
    <w:rsid w:val="00267CD5"/>
    <w:rsid w:val="00272E33"/>
    <w:rsid w:val="002749DC"/>
    <w:rsid w:val="00280DC9"/>
    <w:rsid w:val="00283E0F"/>
    <w:rsid w:val="002911DF"/>
    <w:rsid w:val="00292EFC"/>
    <w:rsid w:val="00295292"/>
    <w:rsid w:val="0029707A"/>
    <w:rsid w:val="00297C54"/>
    <w:rsid w:val="002A4A4A"/>
    <w:rsid w:val="002B5D5F"/>
    <w:rsid w:val="002C193A"/>
    <w:rsid w:val="002C3C0B"/>
    <w:rsid w:val="002C6C86"/>
    <w:rsid w:val="002D0013"/>
    <w:rsid w:val="002D0AE3"/>
    <w:rsid w:val="002D5E26"/>
    <w:rsid w:val="002D79AD"/>
    <w:rsid w:val="002E327A"/>
    <w:rsid w:val="002E5D4B"/>
    <w:rsid w:val="002E6348"/>
    <w:rsid w:val="002E6C48"/>
    <w:rsid w:val="002E6EDD"/>
    <w:rsid w:val="002F2C49"/>
    <w:rsid w:val="002F3203"/>
    <w:rsid w:val="002F3B50"/>
    <w:rsid w:val="002F6A04"/>
    <w:rsid w:val="00300F57"/>
    <w:rsid w:val="0030117B"/>
    <w:rsid w:val="00301C96"/>
    <w:rsid w:val="0030245C"/>
    <w:rsid w:val="00303868"/>
    <w:rsid w:val="00305839"/>
    <w:rsid w:val="00306C4C"/>
    <w:rsid w:val="0031200B"/>
    <w:rsid w:val="0031280F"/>
    <w:rsid w:val="003135C0"/>
    <w:rsid w:val="003155D6"/>
    <w:rsid w:val="00322AFE"/>
    <w:rsid w:val="00322D40"/>
    <w:rsid w:val="00322D8C"/>
    <w:rsid w:val="0032329C"/>
    <w:rsid w:val="00326427"/>
    <w:rsid w:val="00326856"/>
    <w:rsid w:val="00326E0F"/>
    <w:rsid w:val="00327173"/>
    <w:rsid w:val="003313E3"/>
    <w:rsid w:val="00331ED8"/>
    <w:rsid w:val="00334B41"/>
    <w:rsid w:val="003409C8"/>
    <w:rsid w:val="003416E0"/>
    <w:rsid w:val="00344052"/>
    <w:rsid w:val="003506EA"/>
    <w:rsid w:val="00351F2F"/>
    <w:rsid w:val="00352E4E"/>
    <w:rsid w:val="00352FF9"/>
    <w:rsid w:val="00357032"/>
    <w:rsid w:val="00360892"/>
    <w:rsid w:val="00361002"/>
    <w:rsid w:val="00361839"/>
    <w:rsid w:val="003634CC"/>
    <w:rsid w:val="00364975"/>
    <w:rsid w:val="003650FE"/>
    <w:rsid w:val="00371B08"/>
    <w:rsid w:val="00373199"/>
    <w:rsid w:val="00373591"/>
    <w:rsid w:val="00377B72"/>
    <w:rsid w:val="00380649"/>
    <w:rsid w:val="00381314"/>
    <w:rsid w:val="003815BC"/>
    <w:rsid w:val="003818CF"/>
    <w:rsid w:val="00381B57"/>
    <w:rsid w:val="00383135"/>
    <w:rsid w:val="00383C70"/>
    <w:rsid w:val="003845A5"/>
    <w:rsid w:val="0039154D"/>
    <w:rsid w:val="00391861"/>
    <w:rsid w:val="0039239A"/>
    <w:rsid w:val="00392B2F"/>
    <w:rsid w:val="00395CE3"/>
    <w:rsid w:val="00396005"/>
    <w:rsid w:val="0039637B"/>
    <w:rsid w:val="003A13F3"/>
    <w:rsid w:val="003A1DBE"/>
    <w:rsid w:val="003A2FE7"/>
    <w:rsid w:val="003A3E7D"/>
    <w:rsid w:val="003A51B5"/>
    <w:rsid w:val="003B01D9"/>
    <w:rsid w:val="003B09A4"/>
    <w:rsid w:val="003B0D48"/>
    <w:rsid w:val="003B4006"/>
    <w:rsid w:val="003B6439"/>
    <w:rsid w:val="003B67DA"/>
    <w:rsid w:val="003C11B1"/>
    <w:rsid w:val="003C3FA3"/>
    <w:rsid w:val="003C64FA"/>
    <w:rsid w:val="003D06F6"/>
    <w:rsid w:val="003D1755"/>
    <w:rsid w:val="003D1B8B"/>
    <w:rsid w:val="003D5A66"/>
    <w:rsid w:val="003D7076"/>
    <w:rsid w:val="003E015F"/>
    <w:rsid w:val="003E5A2D"/>
    <w:rsid w:val="003F447D"/>
    <w:rsid w:val="003F63F4"/>
    <w:rsid w:val="003F6A5B"/>
    <w:rsid w:val="003F6BD5"/>
    <w:rsid w:val="003F6CA0"/>
    <w:rsid w:val="003F6EE8"/>
    <w:rsid w:val="003F7A33"/>
    <w:rsid w:val="00400F0A"/>
    <w:rsid w:val="004033F6"/>
    <w:rsid w:val="004037ED"/>
    <w:rsid w:val="0040544C"/>
    <w:rsid w:val="004059D2"/>
    <w:rsid w:val="00411E31"/>
    <w:rsid w:val="004124EB"/>
    <w:rsid w:val="004148DE"/>
    <w:rsid w:val="004205E1"/>
    <w:rsid w:val="00420AC5"/>
    <w:rsid w:val="00420E42"/>
    <w:rsid w:val="004241BE"/>
    <w:rsid w:val="00426D7A"/>
    <w:rsid w:val="00427C3F"/>
    <w:rsid w:val="00432DBF"/>
    <w:rsid w:val="004343D2"/>
    <w:rsid w:val="00435429"/>
    <w:rsid w:val="0043616B"/>
    <w:rsid w:val="00436B6F"/>
    <w:rsid w:val="00441C1A"/>
    <w:rsid w:val="00442709"/>
    <w:rsid w:val="00446EDE"/>
    <w:rsid w:val="0045318B"/>
    <w:rsid w:val="0045356D"/>
    <w:rsid w:val="004537C1"/>
    <w:rsid w:val="00456EB7"/>
    <w:rsid w:val="00457C4C"/>
    <w:rsid w:val="004613DB"/>
    <w:rsid w:val="00461FED"/>
    <w:rsid w:val="00464641"/>
    <w:rsid w:val="00464711"/>
    <w:rsid w:val="0046511F"/>
    <w:rsid w:val="00465DB6"/>
    <w:rsid w:val="0046758A"/>
    <w:rsid w:val="00473425"/>
    <w:rsid w:val="00473D86"/>
    <w:rsid w:val="004741E5"/>
    <w:rsid w:val="00476153"/>
    <w:rsid w:val="00476B26"/>
    <w:rsid w:val="004772D6"/>
    <w:rsid w:val="004824AB"/>
    <w:rsid w:val="00483C57"/>
    <w:rsid w:val="004846AD"/>
    <w:rsid w:val="0048536A"/>
    <w:rsid w:val="00485D4D"/>
    <w:rsid w:val="00487454"/>
    <w:rsid w:val="00494ADF"/>
    <w:rsid w:val="00495960"/>
    <w:rsid w:val="00495D73"/>
    <w:rsid w:val="004964F3"/>
    <w:rsid w:val="00497B36"/>
    <w:rsid w:val="004A0D81"/>
    <w:rsid w:val="004A3215"/>
    <w:rsid w:val="004A36CE"/>
    <w:rsid w:val="004A532F"/>
    <w:rsid w:val="004A5F54"/>
    <w:rsid w:val="004A6AF8"/>
    <w:rsid w:val="004B107E"/>
    <w:rsid w:val="004B1966"/>
    <w:rsid w:val="004B1EE4"/>
    <w:rsid w:val="004B7EE7"/>
    <w:rsid w:val="004C0A9C"/>
    <w:rsid w:val="004C316A"/>
    <w:rsid w:val="004C564C"/>
    <w:rsid w:val="004D07F8"/>
    <w:rsid w:val="004D13CF"/>
    <w:rsid w:val="004D36F3"/>
    <w:rsid w:val="004E4B79"/>
    <w:rsid w:val="004E503C"/>
    <w:rsid w:val="004E7F65"/>
    <w:rsid w:val="004F059E"/>
    <w:rsid w:val="004F0E68"/>
    <w:rsid w:val="004F3216"/>
    <w:rsid w:val="004F4FD8"/>
    <w:rsid w:val="0050420D"/>
    <w:rsid w:val="00504894"/>
    <w:rsid w:val="005050FA"/>
    <w:rsid w:val="00511125"/>
    <w:rsid w:val="005140B1"/>
    <w:rsid w:val="00517E22"/>
    <w:rsid w:val="00520215"/>
    <w:rsid w:val="005207BC"/>
    <w:rsid w:val="00520A1A"/>
    <w:rsid w:val="0052544E"/>
    <w:rsid w:val="00525652"/>
    <w:rsid w:val="00526AC1"/>
    <w:rsid w:val="00527549"/>
    <w:rsid w:val="0052782E"/>
    <w:rsid w:val="00531AA9"/>
    <w:rsid w:val="005331F9"/>
    <w:rsid w:val="0053323F"/>
    <w:rsid w:val="005337FD"/>
    <w:rsid w:val="00533F7A"/>
    <w:rsid w:val="00537465"/>
    <w:rsid w:val="00540DBA"/>
    <w:rsid w:val="00541BC2"/>
    <w:rsid w:val="00542596"/>
    <w:rsid w:val="0054402F"/>
    <w:rsid w:val="00544339"/>
    <w:rsid w:val="005445E2"/>
    <w:rsid w:val="00546259"/>
    <w:rsid w:val="005504B5"/>
    <w:rsid w:val="0055367D"/>
    <w:rsid w:val="00556385"/>
    <w:rsid w:val="00556B13"/>
    <w:rsid w:val="00560D26"/>
    <w:rsid w:val="00560DDB"/>
    <w:rsid w:val="005615F0"/>
    <w:rsid w:val="00562B40"/>
    <w:rsid w:val="00563E49"/>
    <w:rsid w:val="00564B01"/>
    <w:rsid w:val="00564C98"/>
    <w:rsid w:val="00566E9F"/>
    <w:rsid w:val="00567A95"/>
    <w:rsid w:val="00571286"/>
    <w:rsid w:val="005715CF"/>
    <w:rsid w:val="00572E82"/>
    <w:rsid w:val="00576AC9"/>
    <w:rsid w:val="00580AE9"/>
    <w:rsid w:val="005826A4"/>
    <w:rsid w:val="00585F87"/>
    <w:rsid w:val="00590601"/>
    <w:rsid w:val="00591AE5"/>
    <w:rsid w:val="00593916"/>
    <w:rsid w:val="005A0978"/>
    <w:rsid w:val="005A163E"/>
    <w:rsid w:val="005A3686"/>
    <w:rsid w:val="005A3B13"/>
    <w:rsid w:val="005A5445"/>
    <w:rsid w:val="005A7EE4"/>
    <w:rsid w:val="005B0B50"/>
    <w:rsid w:val="005B0BDF"/>
    <w:rsid w:val="005C180F"/>
    <w:rsid w:val="005C2286"/>
    <w:rsid w:val="005C2CDD"/>
    <w:rsid w:val="005C322E"/>
    <w:rsid w:val="005C34FC"/>
    <w:rsid w:val="005C68F0"/>
    <w:rsid w:val="005D2F10"/>
    <w:rsid w:val="005D4829"/>
    <w:rsid w:val="005D5230"/>
    <w:rsid w:val="005D53BE"/>
    <w:rsid w:val="005D5633"/>
    <w:rsid w:val="005D5B90"/>
    <w:rsid w:val="005D6DD9"/>
    <w:rsid w:val="005E15EC"/>
    <w:rsid w:val="005E2452"/>
    <w:rsid w:val="005E257A"/>
    <w:rsid w:val="005E789F"/>
    <w:rsid w:val="005F1729"/>
    <w:rsid w:val="005F19C9"/>
    <w:rsid w:val="005F2540"/>
    <w:rsid w:val="005F34A0"/>
    <w:rsid w:val="005F4A29"/>
    <w:rsid w:val="005F5D57"/>
    <w:rsid w:val="0060086E"/>
    <w:rsid w:val="00605595"/>
    <w:rsid w:val="00612DAC"/>
    <w:rsid w:val="006134C4"/>
    <w:rsid w:val="0061459E"/>
    <w:rsid w:val="006145ED"/>
    <w:rsid w:val="00617C6E"/>
    <w:rsid w:val="00620625"/>
    <w:rsid w:val="006234AE"/>
    <w:rsid w:val="0062431A"/>
    <w:rsid w:val="00625747"/>
    <w:rsid w:val="00626CEC"/>
    <w:rsid w:val="00630F27"/>
    <w:rsid w:val="006322E2"/>
    <w:rsid w:val="00633CD8"/>
    <w:rsid w:val="00634BCF"/>
    <w:rsid w:val="006362FD"/>
    <w:rsid w:val="00636C59"/>
    <w:rsid w:val="00637743"/>
    <w:rsid w:val="00642C5C"/>
    <w:rsid w:val="00643CEB"/>
    <w:rsid w:val="006452BC"/>
    <w:rsid w:val="0064575A"/>
    <w:rsid w:val="00645C65"/>
    <w:rsid w:val="006464A3"/>
    <w:rsid w:val="00647C27"/>
    <w:rsid w:val="00647C2E"/>
    <w:rsid w:val="006502DD"/>
    <w:rsid w:val="00650C49"/>
    <w:rsid w:val="006513F8"/>
    <w:rsid w:val="00652085"/>
    <w:rsid w:val="006525F1"/>
    <w:rsid w:val="006533E4"/>
    <w:rsid w:val="00654C01"/>
    <w:rsid w:val="0065567D"/>
    <w:rsid w:val="00656D6F"/>
    <w:rsid w:val="006604BE"/>
    <w:rsid w:val="0066229C"/>
    <w:rsid w:val="00666D6A"/>
    <w:rsid w:val="006712F5"/>
    <w:rsid w:val="00676295"/>
    <w:rsid w:val="00676E16"/>
    <w:rsid w:val="00683E37"/>
    <w:rsid w:val="00686292"/>
    <w:rsid w:val="00687372"/>
    <w:rsid w:val="006902B5"/>
    <w:rsid w:val="00691BAC"/>
    <w:rsid w:val="00691F9E"/>
    <w:rsid w:val="00691FBE"/>
    <w:rsid w:val="00692AFA"/>
    <w:rsid w:val="00693373"/>
    <w:rsid w:val="00696672"/>
    <w:rsid w:val="00696C0C"/>
    <w:rsid w:val="006A247C"/>
    <w:rsid w:val="006A24DA"/>
    <w:rsid w:val="006A33E2"/>
    <w:rsid w:val="006A5EBB"/>
    <w:rsid w:val="006A7ED0"/>
    <w:rsid w:val="006B0E90"/>
    <w:rsid w:val="006B32C6"/>
    <w:rsid w:val="006B4856"/>
    <w:rsid w:val="006B6C39"/>
    <w:rsid w:val="006B7ACD"/>
    <w:rsid w:val="006C26D5"/>
    <w:rsid w:val="006C2C94"/>
    <w:rsid w:val="006C3EEA"/>
    <w:rsid w:val="006C5D4E"/>
    <w:rsid w:val="006C7F6C"/>
    <w:rsid w:val="006D280E"/>
    <w:rsid w:val="006D40D0"/>
    <w:rsid w:val="006D7509"/>
    <w:rsid w:val="006E0B2B"/>
    <w:rsid w:val="006E1398"/>
    <w:rsid w:val="006E245A"/>
    <w:rsid w:val="006E7CDD"/>
    <w:rsid w:val="006F298E"/>
    <w:rsid w:val="006F4E8F"/>
    <w:rsid w:val="006F5527"/>
    <w:rsid w:val="006F607D"/>
    <w:rsid w:val="006F623F"/>
    <w:rsid w:val="006F6967"/>
    <w:rsid w:val="006F6DD9"/>
    <w:rsid w:val="006F7B69"/>
    <w:rsid w:val="007028DD"/>
    <w:rsid w:val="00703455"/>
    <w:rsid w:val="00703AB5"/>
    <w:rsid w:val="00710099"/>
    <w:rsid w:val="0071090D"/>
    <w:rsid w:val="00711D74"/>
    <w:rsid w:val="007132D2"/>
    <w:rsid w:val="00714639"/>
    <w:rsid w:val="00716291"/>
    <w:rsid w:val="00716B20"/>
    <w:rsid w:val="007202FC"/>
    <w:rsid w:val="00720381"/>
    <w:rsid w:val="00720810"/>
    <w:rsid w:val="0072480B"/>
    <w:rsid w:val="00724A01"/>
    <w:rsid w:val="00725FA5"/>
    <w:rsid w:val="007266A5"/>
    <w:rsid w:val="00726A6E"/>
    <w:rsid w:val="007271B3"/>
    <w:rsid w:val="0072774A"/>
    <w:rsid w:val="00727962"/>
    <w:rsid w:val="007279E6"/>
    <w:rsid w:val="00730176"/>
    <w:rsid w:val="0073468D"/>
    <w:rsid w:val="00735BA5"/>
    <w:rsid w:val="00735DAC"/>
    <w:rsid w:val="00741284"/>
    <w:rsid w:val="00743074"/>
    <w:rsid w:val="00744581"/>
    <w:rsid w:val="0074593D"/>
    <w:rsid w:val="007503F3"/>
    <w:rsid w:val="00750665"/>
    <w:rsid w:val="00755C75"/>
    <w:rsid w:val="00756B8B"/>
    <w:rsid w:val="0076163D"/>
    <w:rsid w:val="007623D3"/>
    <w:rsid w:val="007644C7"/>
    <w:rsid w:val="00765719"/>
    <w:rsid w:val="00766FF5"/>
    <w:rsid w:val="007701EB"/>
    <w:rsid w:val="00770B8F"/>
    <w:rsid w:val="00772FE1"/>
    <w:rsid w:val="00774EF5"/>
    <w:rsid w:val="007864D2"/>
    <w:rsid w:val="0078679F"/>
    <w:rsid w:val="00790AA4"/>
    <w:rsid w:val="00790FCE"/>
    <w:rsid w:val="00792A73"/>
    <w:rsid w:val="007944A0"/>
    <w:rsid w:val="00794C1B"/>
    <w:rsid w:val="00795069"/>
    <w:rsid w:val="00795881"/>
    <w:rsid w:val="007972BE"/>
    <w:rsid w:val="00797569"/>
    <w:rsid w:val="007A3C13"/>
    <w:rsid w:val="007A42EF"/>
    <w:rsid w:val="007B12D2"/>
    <w:rsid w:val="007B241C"/>
    <w:rsid w:val="007B2F1E"/>
    <w:rsid w:val="007B3EE0"/>
    <w:rsid w:val="007B4C7C"/>
    <w:rsid w:val="007B6522"/>
    <w:rsid w:val="007B72FC"/>
    <w:rsid w:val="007B7DAC"/>
    <w:rsid w:val="007C1ABE"/>
    <w:rsid w:val="007C508D"/>
    <w:rsid w:val="007C6900"/>
    <w:rsid w:val="007C691E"/>
    <w:rsid w:val="007D042D"/>
    <w:rsid w:val="007D28FA"/>
    <w:rsid w:val="007D2E6E"/>
    <w:rsid w:val="007D5BD1"/>
    <w:rsid w:val="007D639F"/>
    <w:rsid w:val="007D6EBB"/>
    <w:rsid w:val="007F1B8F"/>
    <w:rsid w:val="007F1CB9"/>
    <w:rsid w:val="007F377B"/>
    <w:rsid w:val="007F528A"/>
    <w:rsid w:val="007F70AE"/>
    <w:rsid w:val="00802643"/>
    <w:rsid w:val="008027BF"/>
    <w:rsid w:val="008038C2"/>
    <w:rsid w:val="008043AF"/>
    <w:rsid w:val="00806125"/>
    <w:rsid w:val="0080659C"/>
    <w:rsid w:val="008101FA"/>
    <w:rsid w:val="00812A16"/>
    <w:rsid w:val="0081484A"/>
    <w:rsid w:val="00814A06"/>
    <w:rsid w:val="0081561F"/>
    <w:rsid w:val="00816EA9"/>
    <w:rsid w:val="0082058A"/>
    <w:rsid w:val="00820F5B"/>
    <w:rsid w:val="0082205F"/>
    <w:rsid w:val="0082381B"/>
    <w:rsid w:val="008241F5"/>
    <w:rsid w:val="008264B9"/>
    <w:rsid w:val="00826815"/>
    <w:rsid w:val="0083113D"/>
    <w:rsid w:val="00832EB5"/>
    <w:rsid w:val="00833F4B"/>
    <w:rsid w:val="00834827"/>
    <w:rsid w:val="00836D13"/>
    <w:rsid w:val="0084042C"/>
    <w:rsid w:val="00841D2B"/>
    <w:rsid w:val="008434C2"/>
    <w:rsid w:val="00844B39"/>
    <w:rsid w:val="0084797B"/>
    <w:rsid w:val="00863F1E"/>
    <w:rsid w:val="00865C83"/>
    <w:rsid w:val="00867C99"/>
    <w:rsid w:val="00873635"/>
    <w:rsid w:val="00874E14"/>
    <w:rsid w:val="008861B0"/>
    <w:rsid w:val="0088753B"/>
    <w:rsid w:val="008912FB"/>
    <w:rsid w:val="0089140F"/>
    <w:rsid w:val="0089244B"/>
    <w:rsid w:val="008941B3"/>
    <w:rsid w:val="008954D6"/>
    <w:rsid w:val="00896323"/>
    <w:rsid w:val="00896E01"/>
    <w:rsid w:val="008A23AE"/>
    <w:rsid w:val="008A2A67"/>
    <w:rsid w:val="008A5E93"/>
    <w:rsid w:val="008B0289"/>
    <w:rsid w:val="008B0C63"/>
    <w:rsid w:val="008B2737"/>
    <w:rsid w:val="008B2D3E"/>
    <w:rsid w:val="008B5103"/>
    <w:rsid w:val="008B7AC6"/>
    <w:rsid w:val="008C2046"/>
    <w:rsid w:val="008C22BE"/>
    <w:rsid w:val="008C2FC7"/>
    <w:rsid w:val="008C630D"/>
    <w:rsid w:val="008C6323"/>
    <w:rsid w:val="008C6679"/>
    <w:rsid w:val="008C6C4E"/>
    <w:rsid w:val="008D0404"/>
    <w:rsid w:val="008D4A10"/>
    <w:rsid w:val="008D5585"/>
    <w:rsid w:val="008E0AC0"/>
    <w:rsid w:val="008E3AA0"/>
    <w:rsid w:val="008E3B8C"/>
    <w:rsid w:val="008E55F3"/>
    <w:rsid w:val="008E5D17"/>
    <w:rsid w:val="008E7813"/>
    <w:rsid w:val="008F1599"/>
    <w:rsid w:val="008F3155"/>
    <w:rsid w:val="008F4A4E"/>
    <w:rsid w:val="008F4FBA"/>
    <w:rsid w:val="008F6DD9"/>
    <w:rsid w:val="008F7107"/>
    <w:rsid w:val="00902F04"/>
    <w:rsid w:val="009046F7"/>
    <w:rsid w:val="009079E6"/>
    <w:rsid w:val="00910BE1"/>
    <w:rsid w:val="00912083"/>
    <w:rsid w:val="0091249F"/>
    <w:rsid w:val="00914227"/>
    <w:rsid w:val="0091719A"/>
    <w:rsid w:val="00921472"/>
    <w:rsid w:val="0092395E"/>
    <w:rsid w:val="009246DE"/>
    <w:rsid w:val="00925E9C"/>
    <w:rsid w:val="00927D53"/>
    <w:rsid w:val="00930EE6"/>
    <w:rsid w:val="009321E5"/>
    <w:rsid w:val="00934B1B"/>
    <w:rsid w:val="00936EB4"/>
    <w:rsid w:val="00936F17"/>
    <w:rsid w:val="0093701F"/>
    <w:rsid w:val="009409ED"/>
    <w:rsid w:val="009444FC"/>
    <w:rsid w:val="0094468B"/>
    <w:rsid w:val="0094630C"/>
    <w:rsid w:val="009527B4"/>
    <w:rsid w:val="00952B82"/>
    <w:rsid w:val="00953F7F"/>
    <w:rsid w:val="00956057"/>
    <w:rsid w:val="00956607"/>
    <w:rsid w:val="0095785C"/>
    <w:rsid w:val="00957ABB"/>
    <w:rsid w:val="0096163A"/>
    <w:rsid w:val="009646B8"/>
    <w:rsid w:val="0096579D"/>
    <w:rsid w:val="00971484"/>
    <w:rsid w:val="00972C5B"/>
    <w:rsid w:val="00972F40"/>
    <w:rsid w:val="00975190"/>
    <w:rsid w:val="0097715F"/>
    <w:rsid w:val="0098023B"/>
    <w:rsid w:val="00980E76"/>
    <w:rsid w:val="00983546"/>
    <w:rsid w:val="009838FA"/>
    <w:rsid w:val="00983B1F"/>
    <w:rsid w:val="00983CA4"/>
    <w:rsid w:val="0098522E"/>
    <w:rsid w:val="00987838"/>
    <w:rsid w:val="0098785E"/>
    <w:rsid w:val="00987E45"/>
    <w:rsid w:val="00990FDA"/>
    <w:rsid w:val="00991974"/>
    <w:rsid w:val="00992DEC"/>
    <w:rsid w:val="00992E4D"/>
    <w:rsid w:val="00994C6F"/>
    <w:rsid w:val="009A62B7"/>
    <w:rsid w:val="009A6E76"/>
    <w:rsid w:val="009B08F1"/>
    <w:rsid w:val="009B1E5D"/>
    <w:rsid w:val="009B2F6B"/>
    <w:rsid w:val="009B404C"/>
    <w:rsid w:val="009B548E"/>
    <w:rsid w:val="009B69C0"/>
    <w:rsid w:val="009B7642"/>
    <w:rsid w:val="009C0E94"/>
    <w:rsid w:val="009C3D39"/>
    <w:rsid w:val="009C4821"/>
    <w:rsid w:val="009D06C9"/>
    <w:rsid w:val="009D15A3"/>
    <w:rsid w:val="009D3D35"/>
    <w:rsid w:val="009D3EA0"/>
    <w:rsid w:val="009D57C6"/>
    <w:rsid w:val="009D7C9B"/>
    <w:rsid w:val="009E1C52"/>
    <w:rsid w:val="009E1F6C"/>
    <w:rsid w:val="009E61AF"/>
    <w:rsid w:val="009E6BFE"/>
    <w:rsid w:val="009E6FB1"/>
    <w:rsid w:val="009F36D8"/>
    <w:rsid w:val="009F5018"/>
    <w:rsid w:val="009F647D"/>
    <w:rsid w:val="009F7CC7"/>
    <w:rsid w:val="00A000E0"/>
    <w:rsid w:val="00A00CEA"/>
    <w:rsid w:val="00A03E1B"/>
    <w:rsid w:val="00A04300"/>
    <w:rsid w:val="00A04B9F"/>
    <w:rsid w:val="00A05393"/>
    <w:rsid w:val="00A05D7D"/>
    <w:rsid w:val="00A0644A"/>
    <w:rsid w:val="00A07EA8"/>
    <w:rsid w:val="00A10E10"/>
    <w:rsid w:val="00A1412B"/>
    <w:rsid w:val="00A16567"/>
    <w:rsid w:val="00A169EC"/>
    <w:rsid w:val="00A17562"/>
    <w:rsid w:val="00A23684"/>
    <w:rsid w:val="00A25173"/>
    <w:rsid w:val="00A25BDC"/>
    <w:rsid w:val="00A273C4"/>
    <w:rsid w:val="00A30878"/>
    <w:rsid w:val="00A30A06"/>
    <w:rsid w:val="00A30AD1"/>
    <w:rsid w:val="00A328AB"/>
    <w:rsid w:val="00A32A33"/>
    <w:rsid w:val="00A403FA"/>
    <w:rsid w:val="00A41DA4"/>
    <w:rsid w:val="00A43160"/>
    <w:rsid w:val="00A43EC5"/>
    <w:rsid w:val="00A44FE2"/>
    <w:rsid w:val="00A46BC0"/>
    <w:rsid w:val="00A47B19"/>
    <w:rsid w:val="00A55956"/>
    <w:rsid w:val="00A56D8D"/>
    <w:rsid w:val="00A601CD"/>
    <w:rsid w:val="00A60F4E"/>
    <w:rsid w:val="00A61521"/>
    <w:rsid w:val="00A641B9"/>
    <w:rsid w:val="00A64278"/>
    <w:rsid w:val="00A64C57"/>
    <w:rsid w:val="00A64E73"/>
    <w:rsid w:val="00A66B87"/>
    <w:rsid w:val="00A7016C"/>
    <w:rsid w:val="00A74959"/>
    <w:rsid w:val="00A77A54"/>
    <w:rsid w:val="00A82411"/>
    <w:rsid w:val="00A8261B"/>
    <w:rsid w:val="00A8275F"/>
    <w:rsid w:val="00A83E21"/>
    <w:rsid w:val="00A862BA"/>
    <w:rsid w:val="00A86A20"/>
    <w:rsid w:val="00A8765D"/>
    <w:rsid w:val="00A90DC1"/>
    <w:rsid w:val="00A9174C"/>
    <w:rsid w:val="00A955A4"/>
    <w:rsid w:val="00A95D07"/>
    <w:rsid w:val="00A9656E"/>
    <w:rsid w:val="00AA1B94"/>
    <w:rsid w:val="00AA2619"/>
    <w:rsid w:val="00AA3AFB"/>
    <w:rsid w:val="00AB2B75"/>
    <w:rsid w:val="00AB2D0A"/>
    <w:rsid w:val="00AB52CF"/>
    <w:rsid w:val="00AB7177"/>
    <w:rsid w:val="00AB72D1"/>
    <w:rsid w:val="00AB7BD6"/>
    <w:rsid w:val="00AC04DB"/>
    <w:rsid w:val="00AC3349"/>
    <w:rsid w:val="00AC410E"/>
    <w:rsid w:val="00AC4C6F"/>
    <w:rsid w:val="00AC4D4C"/>
    <w:rsid w:val="00AC4DD5"/>
    <w:rsid w:val="00AC52AD"/>
    <w:rsid w:val="00AD27BB"/>
    <w:rsid w:val="00AD64DD"/>
    <w:rsid w:val="00AD7170"/>
    <w:rsid w:val="00AD7B98"/>
    <w:rsid w:val="00AE0FEF"/>
    <w:rsid w:val="00AE1FC6"/>
    <w:rsid w:val="00AE24A7"/>
    <w:rsid w:val="00AF06CF"/>
    <w:rsid w:val="00AF4B0B"/>
    <w:rsid w:val="00AF6C50"/>
    <w:rsid w:val="00AF7EAA"/>
    <w:rsid w:val="00B003DB"/>
    <w:rsid w:val="00B008EF"/>
    <w:rsid w:val="00B010BD"/>
    <w:rsid w:val="00B02196"/>
    <w:rsid w:val="00B03152"/>
    <w:rsid w:val="00B03BAD"/>
    <w:rsid w:val="00B0681E"/>
    <w:rsid w:val="00B07448"/>
    <w:rsid w:val="00B12B19"/>
    <w:rsid w:val="00B13ED0"/>
    <w:rsid w:val="00B1437C"/>
    <w:rsid w:val="00B14DB1"/>
    <w:rsid w:val="00B15A1B"/>
    <w:rsid w:val="00B15B0D"/>
    <w:rsid w:val="00B15BAA"/>
    <w:rsid w:val="00B1611E"/>
    <w:rsid w:val="00B17E6B"/>
    <w:rsid w:val="00B21152"/>
    <w:rsid w:val="00B23465"/>
    <w:rsid w:val="00B24A9E"/>
    <w:rsid w:val="00B30DAD"/>
    <w:rsid w:val="00B31BF3"/>
    <w:rsid w:val="00B331F1"/>
    <w:rsid w:val="00B34162"/>
    <w:rsid w:val="00B34470"/>
    <w:rsid w:val="00B34D98"/>
    <w:rsid w:val="00B365C8"/>
    <w:rsid w:val="00B376FF"/>
    <w:rsid w:val="00B4329E"/>
    <w:rsid w:val="00B45ACF"/>
    <w:rsid w:val="00B51760"/>
    <w:rsid w:val="00B5259C"/>
    <w:rsid w:val="00B52765"/>
    <w:rsid w:val="00B54F88"/>
    <w:rsid w:val="00B551C0"/>
    <w:rsid w:val="00B569A7"/>
    <w:rsid w:val="00B609D6"/>
    <w:rsid w:val="00B60AF8"/>
    <w:rsid w:val="00B6203B"/>
    <w:rsid w:val="00B62375"/>
    <w:rsid w:val="00B6384B"/>
    <w:rsid w:val="00B67B84"/>
    <w:rsid w:val="00B7079B"/>
    <w:rsid w:val="00B730D0"/>
    <w:rsid w:val="00B756FE"/>
    <w:rsid w:val="00B768CC"/>
    <w:rsid w:val="00B77B40"/>
    <w:rsid w:val="00B86451"/>
    <w:rsid w:val="00B87832"/>
    <w:rsid w:val="00B900EE"/>
    <w:rsid w:val="00B91432"/>
    <w:rsid w:val="00B9286B"/>
    <w:rsid w:val="00B9490D"/>
    <w:rsid w:val="00B97EEC"/>
    <w:rsid w:val="00BA2302"/>
    <w:rsid w:val="00BA45C4"/>
    <w:rsid w:val="00BA4861"/>
    <w:rsid w:val="00BA4F4E"/>
    <w:rsid w:val="00BA5CD8"/>
    <w:rsid w:val="00BA702C"/>
    <w:rsid w:val="00BB144A"/>
    <w:rsid w:val="00BB3155"/>
    <w:rsid w:val="00BB3DBC"/>
    <w:rsid w:val="00BB6DE9"/>
    <w:rsid w:val="00BC3436"/>
    <w:rsid w:val="00BC35E9"/>
    <w:rsid w:val="00BC4C97"/>
    <w:rsid w:val="00BC5AF7"/>
    <w:rsid w:val="00BC6254"/>
    <w:rsid w:val="00BD096A"/>
    <w:rsid w:val="00BD2FE1"/>
    <w:rsid w:val="00BD4FD1"/>
    <w:rsid w:val="00BD7190"/>
    <w:rsid w:val="00BD75D8"/>
    <w:rsid w:val="00BD772D"/>
    <w:rsid w:val="00BE23CB"/>
    <w:rsid w:val="00BE2AAC"/>
    <w:rsid w:val="00BE2B03"/>
    <w:rsid w:val="00BE716F"/>
    <w:rsid w:val="00BE736B"/>
    <w:rsid w:val="00BF0CB7"/>
    <w:rsid w:val="00BF0D54"/>
    <w:rsid w:val="00BF1994"/>
    <w:rsid w:val="00BF2476"/>
    <w:rsid w:val="00BF55E7"/>
    <w:rsid w:val="00C02330"/>
    <w:rsid w:val="00C02D38"/>
    <w:rsid w:val="00C0504E"/>
    <w:rsid w:val="00C057BE"/>
    <w:rsid w:val="00C06CCE"/>
    <w:rsid w:val="00C124AB"/>
    <w:rsid w:val="00C12ADF"/>
    <w:rsid w:val="00C135C9"/>
    <w:rsid w:val="00C1772F"/>
    <w:rsid w:val="00C20F53"/>
    <w:rsid w:val="00C2269D"/>
    <w:rsid w:val="00C24034"/>
    <w:rsid w:val="00C24EE9"/>
    <w:rsid w:val="00C32298"/>
    <w:rsid w:val="00C350A0"/>
    <w:rsid w:val="00C365B0"/>
    <w:rsid w:val="00C44959"/>
    <w:rsid w:val="00C45CF0"/>
    <w:rsid w:val="00C50090"/>
    <w:rsid w:val="00C502B4"/>
    <w:rsid w:val="00C523BF"/>
    <w:rsid w:val="00C54C75"/>
    <w:rsid w:val="00C55A10"/>
    <w:rsid w:val="00C6558C"/>
    <w:rsid w:val="00C65B32"/>
    <w:rsid w:val="00C678CA"/>
    <w:rsid w:val="00C679F2"/>
    <w:rsid w:val="00C70522"/>
    <w:rsid w:val="00C73C0F"/>
    <w:rsid w:val="00C7487F"/>
    <w:rsid w:val="00C74F6E"/>
    <w:rsid w:val="00C77730"/>
    <w:rsid w:val="00C77DAB"/>
    <w:rsid w:val="00C80B2E"/>
    <w:rsid w:val="00C815E4"/>
    <w:rsid w:val="00C82ACA"/>
    <w:rsid w:val="00C82D64"/>
    <w:rsid w:val="00C83922"/>
    <w:rsid w:val="00C84F8D"/>
    <w:rsid w:val="00C93211"/>
    <w:rsid w:val="00C933E4"/>
    <w:rsid w:val="00C94B4D"/>
    <w:rsid w:val="00C96674"/>
    <w:rsid w:val="00CA48BE"/>
    <w:rsid w:val="00CA4C5C"/>
    <w:rsid w:val="00CA59B9"/>
    <w:rsid w:val="00CA65FA"/>
    <w:rsid w:val="00CB187F"/>
    <w:rsid w:val="00CB33D8"/>
    <w:rsid w:val="00CB3C86"/>
    <w:rsid w:val="00CB52C7"/>
    <w:rsid w:val="00CB5C91"/>
    <w:rsid w:val="00CB6F8B"/>
    <w:rsid w:val="00CC0C22"/>
    <w:rsid w:val="00CC1141"/>
    <w:rsid w:val="00CC2223"/>
    <w:rsid w:val="00CC2A1C"/>
    <w:rsid w:val="00CC44D6"/>
    <w:rsid w:val="00CC5BC0"/>
    <w:rsid w:val="00CC5D1A"/>
    <w:rsid w:val="00CD155A"/>
    <w:rsid w:val="00CD22EF"/>
    <w:rsid w:val="00CD347B"/>
    <w:rsid w:val="00CD3BF4"/>
    <w:rsid w:val="00CD3E89"/>
    <w:rsid w:val="00CD44AC"/>
    <w:rsid w:val="00CD4835"/>
    <w:rsid w:val="00CD6403"/>
    <w:rsid w:val="00CE045A"/>
    <w:rsid w:val="00CE140C"/>
    <w:rsid w:val="00CE177E"/>
    <w:rsid w:val="00CE39AD"/>
    <w:rsid w:val="00CE49D3"/>
    <w:rsid w:val="00CF2ADB"/>
    <w:rsid w:val="00CF4F2B"/>
    <w:rsid w:val="00CF5122"/>
    <w:rsid w:val="00CF516B"/>
    <w:rsid w:val="00CF5595"/>
    <w:rsid w:val="00D0185B"/>
    <w:rsid w:val="00D01C2F"/>
    <w:rsid w:val="00D046DF"/>
    <w:rsid w:val="00D079F9"/>
    <w:rsid w:val="00D10161"/>
    <w:rsid w:val="00D1148E"/>
    <w:rsid w:val="00D1254F"/>
    <w:rsid w:val="00D126D3"/>
    <w:rsid w:val="00D14156"/>
    <w:rsid w:val="00D16484"/>
    <w:rsid w:val="00D174AE"/>
    <w:rsid w:val="00D200DF"/>
    <w:rsid w:val="00D21796"/>
    <w:rsid w:val="00D223A5"/>
    <w:rsid w:val="00D226A1"/>
    <w:rsid w:val="00D2473D"/>
    <w:rsid w:val="00D2741D"/>
    <w:rsid w:val="00D27987"/>
    <w:rsid w:val="00D27B11"/>
    <w:rsid w:val="00D371C7"/>
    <w:rsid w:val="00D37AF0"/>
    <w:rsid w:val="00D4031B"/>
    <w:rsid w:val="00D46DC1"/>
    <w:rsid w:val="00D46E56"/>
    <w:rsid w:val="00D53164"/>
    <w:rsid w:val="00D539BF"/>
    <w:rsid w:val="00D53CA1"/>
    <w:rsid w:val="00D5499B"/>
    <w:rsid w:val="00D56C4D"/>
    <w:rsid w:val="00D57C0E"/>
    <w:rsid w:val="00D648CA"/>
    <w:rsid w:val="00D648CB"/>
    <w:rsid w:val="00D64E3D"/>
    <w:rsid w:val="00D6641C"/>
    <w:rsid w:val="00D66CBF"/>
    <w:rsid w:val="00D71C2E"/>
    <w:rsid w:val="00D723D2"/>
    <w:rsid w:val="00D724B6"/>
    <w:rsid w:val="00D73D60"/>
    <w:rsid w:val="00D7630A"/>
    <w:rsid w:val="00D76DEA"/>
    <w:rsid w:val="00D77D24"/>
    <w:rsid w:val="00D8162F"/>
    <w:rsid w:val="00D81A31"/>
    <w:rsid w:val="00D8522C"/>
    <w:rsid w:val="00D879C8"/>
    <w:rsid w:val="00D91C30"/>
    <w:rsid w:val="00D93041"/>
    <w:rsid w:val="00D9305A"/>
    <w:rsid w:val="00D93D1E"/>
    <w:rsid w:val="00D955F8"/>
    <w:rsid w:val="00D95CB8"/>
    <w:rsid w:val="00DA335D"/>
    <w:rsid w:val="00DA34D9"/>
    <w:rsid w:val="00DA63BA"/>
    <w:rsid w:val="00DA75B1"/>
    <w:rsid w:val="00DA7BCB"/>
    <w:rsid w:val="00DB1AB4"/>
    <w:rsid w:val="00DB2074"/>
    <w:rsid w:val="00DB2243"/>
    <w:rsid w:val="00DB2A63"/>
    <w:rsid w:val="00DB3218"/>
    <w:rsid w:val="00DB3371"/>
    <w:rsid w:val="00DB44D8"/>
    <w:rsid w:val="00DB46D2"/>
    <w:rsid w:val="00DB621A"/>
    <w:rsid w:val="00DB6A9E"/>
    <w:rsid w:val="00DB76D7"/>
    <w:rsid w:val="00DB76DF"/>
    <w:rsid w:val="00DC0637"/>
    <w:rsid w:val="00DC20D9"/>
    <w:rsid w:val="00DC33E4"/>
    <w:rsid w:val="00DC50AB"/>
    <w:rsid w:val="00DC5AE4"/>
    <w:rsid w:val="00DC5C29"/>
    <w:rsid w:val="00DD59DD"/>
    <w:rsid w:val="00DD6500"/>
    <w:rsid w:val="00DE014F"/>
    <w:rsid w:val="00DE33DC"/>
    <w:rsid w:val="00DE3D04"/>
    <w:rsid w:val="00DE41F7"/>
    <w:rsid w:val="00DE4EEA"/>
    <w:rsid w:val="00DF2F9A"/>
    <w:rsid w:val="00DF584A"/>
    <w:rsid w:val="00DF6B62"/>
    <w:rsid w:val="00DF7906"/>
    <w:rsid w:val="00E000D3"/>
    <w:rsid w:val="00E05287"/>
    <w:rsid w:val="00E0746E"/>
    <w:rsid w:val="00E10702"/>
    <w:rsid w:val="00E12C24"/>
    <w:rsid w:val="00E15D50"/>
    <w:rsid w:val="00E16AAB"/>
    <w:rsid w:val="00E20441"/>
    <w:rsid w:val="00E21AC5"/>
    <w:rsid w:val="00E220A9"/>
    <w:rsid w:val="00E24708"/>
    <w:rsid w:val="00E25BAA"/>
    <w:rsid w:val="00E2615D"/>
    <w:rsid w:val="00E26413"/>
    <w:rsid w:val="00E27273"/>
    <w:rsid w:val="00E30250"/>
    <w:rsid w:val="00E30806"/>
    <w:rsid w:val="00E30D53"/>
    <w:rsid w:val="00E334D1"/>
    <w:rsid w:val="00E372B7"/>
    <w:rsid w:val="00E37334"/>
    <w:rsid w:val="00E37F9C"/>
    <w:rsid w:val="00E406D7"/>
    <w:rsid w:val="00E414F0"/>
    <w:rsid w:val="00E45A3E"/>
    <w:rsid w:val="00E4652C"/>
    <w:rsid w:val="00E502E8"/>
    <w:rsid w:val="00E515F6"/>
    <w:rsid w:val="00E52E35"/>
    <w:rsid w:val="00E5571F"/>
    <w:rsid w:val="00E55F09"/>
    <w:rsid w:val="00E56528"/>
    <w:rsid w:val="00E60A39"/>
    <w:rsid w:val="00E6132B"/>
    <w:rsid w:val="00E61F7F"/>
    <w:rsid w:val="00E61FB8"/>
    <w:rsid w:val="00E648A9"/>
    <w:rsid w:val="00E672D7"/>
    <w:rsid w:val="00E7108F"/>
    <w:rsid w:val="00E717E7"/>
    <w:rsid w:val="00E72808"/>
    <w:rsid w:val="00E73DF2"/>
    <w:rsid w:val="00E74C82"/>
    <w:rsid w:val="00E75CDB"/>
    <w:rsid w:val="00E76814"/>
    <w:rsid w:val="00E769E5"/>
    <w:rsid w:val="00E76ADC"/>
    <w:rsid w:val="00E81675"/>
    <w:rsid w:val="00E820AA"/>
    <w:rsid w:val="00E8306D"/>
    <w:rsid w:val="00E8526A"/>
    <w:rsid w:val="00E912E0"/>
    <w:rsid w:val="00E91EBA"/>
    <w:rsid w:val="00E93949"/>
    <w:rsid w:val="00E95C77"/>
    <w:rsid w:val="00E964CF"/>
    <w:rsid w:val="00E97821"/>
    <w:rsid w:val="00E97EA4"/>
    <w:rsid w:val="00EA311C"/>
    <w:rsid w:val="00EA3D40"/>
    <w:rsid w:val="00EA5A83"/>
    <w:rsid w:val="00EA6B69"/>
    <w:rsid w:val="00EA7273"/>
    <w:rsid w:val="00EA7D79"/>
    <w:rsid w:val="00EB043B"/>
    <w:rsid w:val="00EB19A4"/>
    <w:rsid w:val="00EB3C88"/>
    <w:rsid w:val="00EB5CD9"/>
    <w:rsid w:val="00EB5F8C"/>
    <w:rsid w:val="00EB66A3"/>
    <w:rsid w:val="00EB7B80"/>
    <w:rsid w:val="00EC4BA5"/>
    <w:rsid w:val="00ED2405"/>
    <w:rsid w:val="00ED3E05"/>
    <w:rsid w:val="00ED4B7B"/>
    <w:rsid w:val="00ED5BA1"/>
    <w:rsid w:val="00EE0D2C"/>
    <w:rsid w:val="00EE4404"/>
    <w:rsid w:val="00EF04FC"/>
    <w:rsid w:val="00EF1322"/>
    <w:rsid w:val="00EF1FB1"/>
    <w:rsid w:val="00EF20C4"/>
    <w:rsid w:val="00EF2E65"/>
    <w:rsid w:val="00EF3FB6"/>
    <w:rsid w:val="00EF7CE8"/>
    <w:rsid w:val="00F0114B"/>
    <w:rsid w:val="00F01578"/>
    <w:rsid w:val="00F026BA"/>
    <w:rsid w:val="00F04F69"/>
    <w:rsid w:val="00F0606A"/>
    <w:rsid w:val="00F1050D"/>
    <w:rsid w:val="00F106CF"/>
    <w:rsid w:val="00F112B2"/>
    <w:rsid w:val="00F13BFE"/>
    <w:rsid w:val="00F170C8"/>
    <w:rsid w:val="00F216E5"/>
    <w:rsid w:val="00F22632"/>
    <w:rsid w:val="00F23919"/>
    <w:rsid w:val="00F2395D"/>
    <w:rsid w:val="00F23D04"/>
    <w:rsid w:val="00F27304"/>
    <w:rsid w:val="00F278ED"/>
    <w:rsid w:val="00F335D2"/>
    <w:rsid w:val="00F33C8E"/>
    <w:rsid w:val="00F34780"/>
    <w:rsid w:val="00F36664"/>
    <w:rsid w:val="00F368C0"/>
    <w:rsid w:val="00F36A1E"/>
    <w:rsid w:val="00F37089"/>
    <w:rsid w:val="00F412C6"/>
    <w:rsid w:val="00F44860"/>
    <w:rsid w:val="00F45FBA"/>
    <w:rsid w:val="00F47E0D"/>
    <w:rsid w:val="00F50A43"/>
    <w:rsid w:val="00F52A3F"/>
    <w:rsid w:val="00F538D5"/>
    <w:rsid w:val="00F55387"/>
    <w:rsid w:val="00F65DB2"/>
    <w:rsid w:val="00F661D0"/>
    <w:rsid w:val="00F674E9"/>
    <w:rsid w:val="00F6772D"/>
    <w:rsid w:val="00F74E6E"/>
    <w:rsid w:val="00F75EF8"/>
    <w:rsid w:val="00F81800"/>
    <w:rsid w:val="00F81E1B"/>
    <w:rsid w:val="00F87C24"/>
    <w:rsid w:val="00F92D70"/>
    <w:rsid w:val="00F943D3"/>
    <w:rsid w:val="00FA08D0"/>
    <w:rsid w:val="00FA08F9"/>
    <w:rsid w:val="00FA322B"/>
    <w:rsid w:val="00FA43E8"/>
    <w:rsid w:val="00FA4C42"/>
    <w:rsid w:val="00FA6C44"/>
    <w:rsid w:val="00FB589A"/>
    <w:rsid w:val="00FB5A18"/>
    <w:rsid w:val="00FB65D3"/>
    <w:rsid w:val="00FB7ECF"/>
    <w:rsid w:val="00FC2B0B"/>
    <w:rsid w:val="00FC34DB"/>
    <w:rsid w:val="00FC6043"/>
    <w:rsid w:val="00FC635C"/>
    <w:rsid w:val="00FD053D"/>
    <w:rsid w:val="00FD132D"/>
    <w:rsid w:val="00FD1D36"/>
    <w:rsid w:val="00FD2A63"/>
    <w:rsid w:val="00FD3509"/>
    <w:rsid w:val="00FD3ABE"/>
    <w:rsid w:val="00FD4172"/>
    <w:rsid w:val="00FE02E1"/>
    <w:rsid w:val="00FE6575"/>
    <w:rsid w:val="00FF2926"/>
    <w:rsid w:val="00FF7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5B968"/>
  <w14:defaultImageDpi w14:val="96"/>
  <w15:docId w15:val="{40FB48B7-FD8D-48A2-938A-E3E309B5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adjustRightInd w:val="0"/>
      <w:spacing w:after="0" w:line="240" w:lineRule="auto"/>
    </w:pPr>
    <w:rPr>
      <w:rFonts w:ascii="Verdana" w:hAnsi="Verdana" w:cs="Verdana"/>
    </w:rPr>
  </w:style>
  <w:style w:type="paragraph" w:styleId="Kop1">
    <w:name w:val="heading 1"/>
    <w:basedOn w:val="Standaard"/>
    <w:next w:val="Standaard"/>
    <w:link w:val="Kop1Char"/>
    <w:uiPriority w:val="1"/>
    <w:qFormat/>
    <w:pPr>
      <w:ind w:left="817" w:hanging="567"/>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paragraph" w:styleId="Plattetekst">
    <w:name w:val="Body Text"/>
    <w:basedOn w:val="Standaard"/>
    <w:link w:val="PlattetekstChar"/>
    <w:uiPriority w:val="1"/>
    <w:qFormat/>
    <w:rPr>
      <w:sz w:val="18"/>
      <w:szCs w:val="18"/>
    </w:rPr>
  </w:style>
  <w:style w:type="character" w:customStyle="1" w:styleId="PlattetekstChar">
    <w:name w:val="Platte tekst Char"/>
    <w:basedOn w:val="Standaardalinea-lettertype"/>
    <w:link w:val="Plattetekst"/>
    <w:uiPriority w:val="99"/>
    <w:semiHidden/>
    <w:locked/>
    <w:rPr>
      <w:rFonts w:ascii="Verdana" w:hAnsi="Verdana" w:cs="Verdana"/>
    </w:rPr>
  </w:style>
  <w:style w:type="paragraph" w:styleId="Lijstalinea">
    <w:name w:val="List Paragraph"/>
    <w:basedOn w:val="Standaard"/>
    <w:uiPriority w:val="34"/>
    <w:qFormat/>
    <w:pPr>
      <w:ind w:left="817" w:hanging="567"/>
    </w:pPr>
    <w:rPr>
      <w:sz w:val="24"/>
      <w:szCs w:val="24"/>
    </w:rPr>
  </w:style>
  <w:style w:type="paragraph" w:customStyle="1" w:styleId="TableParagraph">
    <w:name w:val="Table Paragraph"/>
    <w:basedOn w:val="Standaard"/>
    <w:uiPriority w:val="1"/>
    <w:qFormat/>
    <w:pPr>
      <w:ind w:left="71"/>
    </w:pPr>
    <w:rPr>
      <w:sz w:val="24"/>
      <w:szCs w:val="24"/>
    </w:rPr>
  </w:style>
  <w:style w:type="character" w:styleId="Verwijzingopmerking">
    <w:name w:val="annotation reference"/>
    <w:basedOn w:val="Standaardalinea-lettertype"/>
    <w:uiPriority w:val="99"/>
    <w:semiHidden/>
    <w:unhideWhenUsed/>
    <w:rsid w:val="00383135"/>
    <w:rPr>
      <w:sz w:val="16"/>
      <w:szCs w:val="16"/>
    </w:rPr>
  </w:style>
  <w:style w:type="paragraph" w:styleId="Tekstopmerking">
    <w:name w:val="annotation text"/>
    <w:basedOn w:val="Standaard"/>
    <w:link w:val="TekstopmerkingChar"/>
    <w:uiPriority w:val="99"/>
    <w:unhideWhenUsed/>
    <w:rsid w:val="00383135"/>
    <w:rPr>
      <w:sz w:val="20"/>
      <w:szCs w:val="20"/>
    </w:rPr>
  </w:style>
  <w:style w:type="character" w:customStyle="1" w:styleId="TekstopmerkingChar">
    <w:name w:val="Tekst opmerking Char"/>
    <w:basedOn w:val="Standaardalinea-lettertype"/>
    <w:link w:val="Tekstopmerking"/>
    <w:uiPriority w:val="99"/>
    <w:rsid w:val="00383135"/>
    <w:rPr>
      <w:rFonts w:ascii="Verdana" w:hAnsi="Verdana" w:cs="Verdana"/>
      <w:sz w:val="20"/>
      <w:szCs w:val="20"/>
    </w:rPr>
  </w:style>
  <w:style w:type="paragraph" w:styleId="Onderwerpvanopmerking">
    <w:name w:val="annotation subject"/>
    <w:basedOn w:val="Tekstopmerking"/>
    <w:next w:val="Tekstopmerking"/>
    <w:link w:val="OnderwerpvanopmerkingChar"/>
    <w:uiPriority w:val="99"/>
    <w:semiHidden/>
    <w:unhideWhenUsed/>
    <w:rsid w:val="00383135"/>
    <w:rPr>
      <w:b/>
      <w:bCs/>
    </w:rPr>
  </w:style>
  <w:style w:type="character" w:customStyle="1" w:styleId="OnderwerpvanopmerkingChar">
    <w:name w:val="Onderwerp van opmerking Char"/>
    <w:basedOn w:val="TekstopmerkingChar"/>
    <w:link w:val="Onderwerpvanopmerking"/>
    <w:uiPriority w:val="99"/>
    <w:semiHidden/>
    <w:rsid w:val="00383135"/>
    <w:rPr>
      <w:rFonts w:ascii="Verdana" w:hAnsi="Verdana" w:cs="Verdana"/>
      <w:b/>
      <w:bCs/>
      <w:sz w:val="20"/>
      <w:szCs w:val="20"/>
    </w:rPr>
  </w:style>
  <w:style w:type="paragraph" w:customStyle="1" w:styleId="Default">
    <w:name w:val="Default"/>
    <w:basedOn w:val="Standaard"/>
    <w:rsid w:val="00A30878"/>
    <w:pPr>
      <w:widowControl/>
      <w:adjustRightInd/>
    </w:pPr>
    <w:rPr>
      <w:rFonts w:eastAsiaTheme="minorHAnsi" w:cs="Calibri"/>
      <w:color w:val="000000"/>
      <w:sz w:val="24"/>
      <w:szCs w:val="24"/>
    </w:rPr>
  </w:style>
  <w:style w:type="character" w:styleId="Hyperlink">
    <w:name w:val="Hyperlink"/>
    <w:basedOn w:val="Standaardalinea-lettertype"/>
    <w:uiPriority w:val="99"/>
    <w:unhideWhenUsed/>
    <w:rsid w:val="00714639"/>
    <w:rPr>
      <w:color w:val="0563C1"/>
      <w:u w:val="single"/>
    </w:rPr>
  </w:style>
  <w:style w:type="paragraph" w:styleId="Revisie">
    <w:name w:val="Revision"/>
    <w:hidden/>
    <w:uiPriority w:val="99"/>
    <w:semiHidden/>
    <w:rsid w:val="003B4006"/>
    <w:pPr>
      <w:spacing w:after="0" w:line="240" w:lineRule="auto"/>
    </w:pPr>
    <w:rPr>
      <w:rFonts w:ascii="Verdana" w:hAnsi="Verdana" w:cs="Verdana"/>
    </w:rPr>
  </w:style>
  <w:style w:type="character" w:styleId="GevolgdeHyperlink">
    <w:name w:val="FollowedHyperlink"/>
    <w:basedOn w:val="Standaardalinea-lettertype"/>
    <w:uiPriority w:val="99"/>
    <w:semiHidden/>
    <w:unhideWhenUsed/>
    <w:rsid w:val="00E000D3"/>
    <w:rPr>
      <w:color w:val="954F72" w:themeColor="followedHyperlink"/>
      <w:u w:val="single"/>
    </w:rPr>
  </w:style>
  <w:style w:type="paragraph" w:styleId="Voetnoottekst">
    <w:name w:val="footnote text"/>
    <w:basedOn w:val="Standaard"/>
    <w:link w:val="VoetnoottekstChar"/>
    <w:uiPriority w:val="99"/>
    <w:semiHidden/>
    <w:unhideWhenUsed/>
    <w:rsid w:val="000A7197"/>
    <w:rPr>
      <w:sz w:val="20"/>
      <w:szCs w:val="20"/>
    </w:rPr>
  </w:style>
  <w:style w:type="character" w:customStyle="1" w:styleId="VoetnoottekstChar">
    <w:name w:val="Voetnoottekst Char"/>
    <w:basedOn w:val="Standaardalinea-lettertype"/>
    <w:link w:val="Voetnoottekst"/>
    <w:uiPriority w:val="99"/>
    <w:semiHidden/>
    <w:rsid w:val="000A7197"/>
    <w:rPr>
      <w:rFonts w:ascii="Verdana" w:hAnsi="Verdana" w:cs="Verdana"/>
      <w:sz w:val="20"/>
      <w:szCs w:val="20"/>
    </w:rPr>
  </w:style>
  <w:style w:type="character" w:styleId="Voetnootmarkering">
    <w:name w:val="footnote reference"/>
    <w:basedOn w:val="Standaardalinea-lettertype"/>
    <w:uiPriority w:val="99"/>
    <w:semiHidden/>
    <w:unhideWhenUsed/>
    <w:rsid w:val="000A7197"/>
    <w:rPr>
      <w:vertAlign w:val="superscript"/>
    </w:rPr>
  </w:style>
  <w:style w:type="character" w:styleId="Onopgelostemelding">
    <w:name w:val="Unresolved Mention"/>
    <w:basedOn w:val="Standaardalinea-lettertype"/>
    <w:uiPriority w:val="99"/>
    <w:semiHidden/>
    <w:unhideWhenUsed/>
    <w:rsid w:val="00FE6575"/>
    <w:rPr>
      <w:color w:val="605E5C"/>
      <w:shd w:val="clear" w:color="auto" w:fill="E1DFDD"/>
    </w:rPr>
  </w:style>
  <w:style w:type="paragraph" w:styleId="Koptekst">
    <w:name w:val="header"/>
    <w:basedOn w:val="Standaard"/>
    <w:link w:val="KoptekstChar"/>
    <w:uiPriority w:val="99"/>
    <w:unhideWhenUsed/>
    <w:rsid w:val="00A8765D"/>
    <w:pPr>
      <w:tabs>
        <w:tab w:val="center" w:pos="4536"/>
        <w:tab w:val="right" w:pos="9072"/>
      </w:tabs>
    </w:pPr>
  </w:style>
  <w:style w:type="character" w:customStyle="1" w:styleId="KoptekstChar">
    <w:name w:val="Koptekst Char"/>
    <w:basedOn w:val="Standaardalinea-lettertype"/>
    <w:link w:val="Koptekst"/>
    <w:uiPriority w:val="99"/>
    <w:rsid w:val="00A8765D"/>
    <w:rPr>
      <w:rFonts w:ascii="Verdana" w:hAnsi="Verdana" w:cs="Verdana"/>
    </w:rPr>
  </w:style>
  <w:style w:type="paragraph" w:styleId="Voettekst">
    <w:name w:val="footer"/>
    <w:basedOn w:val="Standaard"/>
    <w:link w:val="VoettekstChar"/>
    <w:uiPriority w:val="99"/>
    <w:unhideWhenUsed/>
    <w:rsid w:val="00A8765D"/>
    <w:pPr>
      <w:tabs>
        <w:tab w:val="center" w:pos="4536"/>
        <w:tab w:val="right" w:pos="9072"/>
      </w:tabs>
    </w:pPr>
  </w:style>
  <w:style w:type="character" w:customStyle="1" w:styleId="VoettekstChar">
    <w:name w:val="Voettekst Char"/>
    <w:basedOn w:val="Standaardalinea-lettertype"/>
    <w:link w:val="Voettekst"/>
    <w:uiPriority w:val="99"/>
    <w:rsid w:val="00A8765D"/>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6880">
      <w:bodyDiv w:val="1"/>
      <w:marLeft w:val="0"/>
      <w:marRight w:val="0"/>
      <w:marTop w:val="0"/>
      <w:marBottom w:val="0"/>
      <w:divBdr>
        <w:top w:val="none" w:sz="0" w:space="0" w:color="auto"/>
        <w:left w:val="none" w:sz="0" w:space="0" w:color="auto"/>
        <w:bottom w:val="none" w:sz="0" w:space="0" w:color="auto"/>
        <w:right w:val="none" w:sz="0" w:space="0" w:color="auto"/>
      </w:divBdr>
    </w:div>
    <w:div w:id="133645469">
      <w:bodyDiv w:val="1"/>
      <w:marLeft w:val="0"/>
      <w:marRight w:val="0"/>
      <w:marTop w:val="0"/>
      <w:marBottom w:val="0"/>
      <w:divBdr>
        <w:top w:val="none" w:sz="0" w:space="0" w:color="auto"/>
        <w:left w:val="none" w:sz="0" w:space="0" w:color="auto"/>
        <w:bottom w:val="none" w:sz="0" w:space="0" w:color="auto"/>
        <w:right w:val="none" w:sz="0" w:space="0" w:color="auto"/>
      </w:divBdr>
    </w:div>
    <w:div w:id="824662186">
      <w:bodyDiv w:val="1"/>
      <w:marLeft w:val="0"/>
      <w:marRight w:val="0"/>
      <w:marTop w:val="0"/>
      <w:marBottom w:val="0"/>
      <w:divBdr>
        <w:top w:val="none" w:sz="0" w:space="0" w:color="auto"/>
        <w:left w:val="none" w:sz="0" w:space="0" w:color="auto"/>
        <w:bottom w:val="none" w:sz="0" w:space="0" w:color="auto"/>
        <w:right w:val="none" w:sz="0" w:space="0" w:color="auto"/>
      </w:divBdr>
    </w:div>
    <w:div w:id="1229417922">
      <w:bodyDiv w:val="1"/>
      <w:marLeft w:val="0"/>
      <w:marRight w:val="0"/>
      <w:marTop w:val="0"/>
      <w:marBottom w:val="0"/>
      <w:divBdr>
        <w:top w:val="none" w:sz="0" w:space="0" w:color="auto"/>
        <w:left w:val="none" w:sz="0" w:space="0" w:color="auto"/>
        <w:bottom w:val="none" w:sz="0" w:space="0" w:color="auto"/>
        <w:right w:val="none" w:sz="0" w:space="0" w:color="auto"/>
      </w:divBdr>
    </w:div>
    <w:div w:id="1262492188">
      <w:bodyDiv w:val="1"/>
      <w:marLeft w:val="0"/>
      <w:marRight w:val="0"/>
      <w:marTop w:val="0"/>
      <w:marBottom w:val="0"/>
      <w:divBdr>
        <w:top w:val="none" w:sz="0" w:space="0" w:color="auto"/>
        <w:left w:val="none" w:sz="0" w:space="0" w:color="auto"/>
        <w:bottom w:val="none" w:sz="0" w:space="0" w:color="auto"/>
        <w:right w:val="none" w:sz="0" w:space="0" w:color="auto"/>
      </w:divBdr>
    </w:div>
    <w:div w:id="1616135452">
      <w:bodyDiv w:val="1"/>
      <w:marLeft w:val="0"/>
      <w:marRight w:val="0"/>
      <w:marTop w:val="0"/>
      <w:marBottom w:val="0"/>
      <w:divBdr>
        <w:top w:val="none" w:sz="0" w:space="0" w:color="auto"/>
        <w:left w:val="none" w:sz="0" w:space="0" w:color="auto"/>
        <w:bottom w:val="none" w:sz="0" w:space="0" w:color="auto"/>
        <w:right w:val="none" w:sz="0" w:space="0" w:color="auto"/>
      </w:divBdr>
    </w:div>
    <w:div w:id="1760524525">
      <w:bodyDiv w:val="1"/>
      <w:marLeft w:val="0"/>
      <w:marRight w:val="0"/>
      <w:marTop w:val="0"/>
      <w:marBottom w:val="0"/>
      <w:divBdr>
        <w:top w:val="none" w:sz="0" w:space="0" w:color="auto"/>
        <w:left w:val="none" w:sz="0" w:space="0" w:color="auto"/>
        <w:bottom w:val="none" w:sz="0" w:space="0" w:color="auto"/>
        <w:right w:val="none" w:sz="0" w:space="0" w:color="auto"/>
      </w:divBdr>
    </w:div>
    <w:div w:id="1783961592">
      <w:bodyDiv w:val="1"/>
      <w:marLeft w:val="0"/>
      <w:marRight w:val="0"/>
      <w:marTop w:val="0"/>
      <w:marBottom w:val="0"/>
      <w:divBdr>
        <w:top w:val="none" w:sz="0" w:space="0" w:color="auto"/>
        <w:left w:val="none" w:sz="0" w:space="0" w:color="auto"/>
        <w:bottom w:val="none" w:sz="0" w:space="0" w:color="auto"/>
        <w:right w:val="none" w:sz="0" w:space="0" w:color="auto"/>
      </w:divBdr>
    </w:div>
    <w:div w:id="1923560131">
      <w:bodyDiv w:val="1"/>
      <w:marLeft w:val="0"/>
      <w:marRight w:val="0"/>
      <w:marTop w:val="0"/>
      <w:marBottom w:val="0"/>
      <w:divBdr>
        <w:top w:val="none" w:sz="0" w:space="0" w:color="auto"/>
        <w:left w:val="none" w:sz="0" w:space="0" w:color="auto"/>
        <w:bottom w:val="none" w:sz="0" w:space="0" w:color="auto"/>
        <w:right w:val="none" w:sz="0" w:space="0" w:color="auto"/>
      </w:divBdr>
    </w:div>
    <w:div w:id="1989819455">
      <w:bodyDiv w:val="1"/>
      <w:marLeft w:val="0"/>
      <w:marRight w:val="0"/>
      <w:marTop w:val="0"/>
      <w:marBottom w:val="0"/>
      <w:divBdr>
        <w:top w:val="none" w:sz="0" w:space="0" w:color="auto"/>
        <w:left w:val="none" w:sz="0" w:space="0" w:color="auto"/>
        <w:bottom w:val="none" w:sz="0" w:space="0" w:color="auto"/>
        <w:right w:val="none" w:sz="0" w:space="0" w:color="auto"/>
      </w:divBdr>
    </w:div>
    <w:div w:id="20525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r-nl.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a.nl/taxonom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r-nl.nl/over-sbr/sbr-organisatie/sbr-governance" TargetMode="External"/><Relationship Id="rId4" Type="http://schemas.openxmlformats.org/officeDocument/2006/relationships/settings" Target="settings.xml"/><Relationship Id="rId9" Type="http://schemas.openxmlformats.org/officeDocument/2006/relationships/hyperlink" Target="mailto:sbr@logius.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7E98-B3DD-4E6E-AF8A-15BD84C1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3333</Words>
  <Characters>18333</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Tactisch Beraad 20240618</dc:title>
  <dc:subject/>
  <dc:creator>Naji, Youssra</dc:creator>
  <cp:keywords/>
  <dc:description/>
  <cp:lastModifiedBy>Bout, Ruben</cp:lastModifiedBy>
  <cp:revision>2</cp:revision>
  <dcterms:created xsi:type="dcterms:W3CDTF">2024-12-18T09:01:00Z</dcterms:created>
  <dcterms:modified xsi:type="dcterms:W3CDTF">2024-12-18T09:01:00Z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22 voor Word</vt:lpwstr>
  </property>
  <property fmtid="{D5CDD505-2E9C-101B-9397-08002B2CF9AE}" pid="4" name="Producer">
    <vt:lpwstr>Adobe PDF Library 22.3.58</vt:lpwstr>
  </property>
  <property fmtid="{D5CDD505-2E9C-101B-9397-08002B2CF9AE}" pid="5" name="SourceModified">
    <vt:lpwstr>D:20230125093648</vt:lpwstr>
  </property>
</Properties>
</file>